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rPr>
      </w:pPr>
      <w:r>
        <w:rPr>
          <w:rFonts w:hint="eastAsia" w:ascii="黑体" w:hAnsi="黑体" w:eastAsia="黑体" w:cs="黑体"/>
          <w:b/>
          <w:bCs/>
          <w:sz w:val="32"/>
          <w:szCs w:val="32"/>
        </w:rPr>
        <w:t>济兖农字〔2020〕89号</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济宁市兖州区农业农村局上半年工作总结及下半年工作打算</w:t>
      </w:r>
    </w:p>
    <w:p>
      <w:pPr>
        <w:jc w:val="center"/>
        <w:rPr>
          <w:rFonts w:hint="eastAsia" w:ascii="黑体" w:hAnsi="黑体" w:eastAsia="黑体" w:cs="黑体"/>
          <w:b/>
          <w:bCs/>
          <w:sz w:val="32"/>
          <w:szCs w:val="32"/>
        </w:rPr>
      </w:pPr>
      <w:bookmarkStart w:id="0" w:name="_GoBack"/>
      <w:bookmarkEnd w:id="0"/>
    </w:p>
    <w:p>
      <w:pPr>
        <w:pStyle w:val="3"/>
        <w:keepNext w:val="0"/>
        <w:keepLines w:val="0"/>
        <w:widowControl/>
        <w:suppressLineNumbers w:val="0"/>
        <w:spacing w:before="0" w:beforeAutospacing="0" w:after="0" w:afterAutospacing="0" w:line="600" w:lineRule="atLeast"/>
        <w:ind w:left="0" w:right="0" w:firstLine="645"/>
        <w:jc w:val="lef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今年以来，区农业农村局深入学习贯彻全国两会精神，围绕区委、区政府的安排部署，切实抓好粮食和农业生产，精心组织好各项重点工作及重点项目，为实现全年工作目标打下基础。现将各项工作进展情况汇报如下：</w:t>
      </w:r>
    </w:p>
    <w:p>
      <w:pPr>
        <w:pStyle w:val="3"/>
        <w:keepNext w:val="0"/>
        <w:keepLines w:val="0"/>
        <w:widowControl/>
        <w:suppressLineNumbers w:val="0"/>
        <w:spacing w:before="0" w:beforeAutospacing="0" w:after="0" w:afterAutospacing="0" w:line="600" w:lineRule="atLeast"/>
        <w:ind w:left="0" w:right="0" w:firstLine="645"/>
        <w:jc w:val="lef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一、重点工作进展情况</w:t>
      </w:r>
    </w:p>
    <w:p>
      <w:pPr>
        <w:pStyle w:val="3"/>
        <w:keepNext w:val="0"/>
        <w:keepLines w:val="0"/>
        <w:widowControl/>
        <w:suppressLineNumbers w:val="0"/>
        <w:spacing w:before="0" w:beforeAutospacing="0" w:after="0" w:afterAutospacing="0" w:line="600" w:lineRule="atLeast"/>
        <w:ind w:left="0" w:right="0" w:firstLine="645"/>
        <w:jc w:val="lef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一）巩固粮食产能。为全面应对全球新冠肺炎疫情产生的影响，保障粮食安全，制定印发了各类技术意见1万余份，组织技术人员进村入户深入田间地头，在小麦生产管理关键时期靠上指导，开展调查活动15次，制作电视专题节目6期，发放技术明白纸、科技手册5000余份。全区小麦收获面积31万亩，平均亩产570公斤，比上年亩增产9公斤，总产17.67万吨，完成全年任务目标的54.4%。</w:t>
      </w:r>
    </w:p>
    <w:p>
      <w:pPr>
        <w:pStyle w:val="3"/>
        <w:keepNext w:val="0"/>
        <w:keepLines w:val="0"/>
        <w:widowControl/>
        <w:suppressLineNumbers w:val="0"/>
        <w:spacing w:before="0" w:beforeAutospacing="0" w:after="0" w:afterAutospacing="0" w:line="600" w:lineRule="atLeast"/>
        <w:ind w:left="0" w:right="0" w:firstLine="645"/>
        <w:jc w:val="lef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二）加快发展优势特色农业产业集群。以产业集群项目建设为突破口和发展契机，通过涉农产业项目带动，创新模式，释放产能，持续为优势产业集群发展注入新动能。截至目前，益海嘉里食用油脂加项目、今麦郎方便面二期工程项目分别进入基础工程阶段。</w:t>
      </w:r>
    </w:p>
    <w:p>
      <w:pPr>
        <w:pStyle w:val="3"/>
        <w:keepNext w:val="0"/>
        <w:keepLines w:val="0"/>
        <w:widowControl/>
        <w:suppressLineNumbers w:val="0"/>
        <w:spacing w:before="0" w:beforeAutospacing="0" w:after="0" w:afterAutospacing="0" w:line="600" w:lineRule="atLeast"/>
        <w:ind w:left="0" w:right="0" w:firstLine="645"/>
        <w:jc w:val="lef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三）持续提升“济宁礼飨”农产品区域公用品牌影响力。组织我区“济宁礼飨”企业参加济宁市首届“济宁礼飨”优质农产品春节展销会、第九届放鱼节暨“济宁礼飨”第三届优质农产品展销会活动。截至目前，我区共有山东省知名农产品企业产品品牌2个、入选“济宁礼飨”目录产品5个、“济宁礼飨”品牌农产品生产基地3个。</w:t>
      </w:r>
    </w:p>
    <w:p>
      <w:pPr>
        <w:pStyle w:val="3"/>
        <w:keepNext w:val="0"/>
        <w:keepLines w:val="0"/>
        <w:widowControl/>
        <w:suppressLineNumbers w:val="0"/>
        <w:spacing w:before="0" w:beforeAutospacing="0" w:after="0" w:afterAutospacing="0" w:line="600" w:lineRule="atLeast"/>
        <w:ind w:left="0" w:right="0" w:firstLine="645"/>
        <w:jc w:val="lef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四）加大村级集体经济发展力度。联合相关部门印发了《关于在全区推动村党组织领办合作社工作的实施意见》等文件，指导各村积极盘活集体资产资源，多渠道增加村集体收入。截至目前，全区308个村（建制村优化后），村级集体经济收入达到9494.16万元，村均30.83万元。其中过3万元（含3万元）的村192个、占62.34%；过5万元（含5万元）的村155个、占50.32%；过10万元（含10万元）的村120个，占38.96%。有党组织领办合作社的村49个（按录入山东省村党组织领办合作社名录信息平台信息），占总村数的15.91%。</w:t>
      </w:r>
    </w:p>
    <w:p>
      <w:pPr>
        <w:pStyle w:val="3"/>
        <w:keepNext w:val="0"/>
        <w:keepLines w:val="0"/>
        <w:widowControl/>
        <w:suppressLineNumbers w:val="0"/>
        <w:spacing w:before="0" w:beforeAutospacing="0" w:after="0" w:afterAutospacing="0" w:line="600" w:lineRule="atLeast"/>
        <w:ind w:left="0" w:right="0" w:firstLine="645"/>
        <w:jc w:val="lef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五）开展乡村振兴示范创建工程。新驿镇、漕河镇和小孟镇西北平原带特色农业示范区1.1万余亩的小麦良种已收获入库、4000亩的中草药长势良好、建成果蔬大棚181座；“牛楼小镇”建设，70余家商铺正在装修，6月底投入试运营。无公害蔬菜生产基地钢结构主体已完工。小马青村仓储物流项目设计论证已完成，进行室内装修和设备安装；3个县级示范区创建有序推进，大安镇350亩梨树套种甘薯生长正常、150亩贫水区“荷塘月色”旱藕生长正常，正在加强田间管理。</w:t>
      </w:r>
    </w:p>
    <w:p>
      <w:pPr>
        <w:pStyle w:val="3"/>
        <w:keepNext w:val="0"/>
        <w:keepLines w:val="0"/>
        <w:widowControl/>
        <w:suppressLineNumbers w:val="0"/>
        <w:spacing w:before="0" w:beforeAutospacing="0" w:after="0" w:afterAutospacing="0" w:line="600" w:lineRule="atLeast"/>
        <w:ind w:left="0" w:right="0" w:firstLine="645"/>
        <w:jc w:val="lef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六）做好农产品质量安全工作。一是创建国家农产品质量安全市。印制了《兖州区试行食用农产品合格证制度实施方案》的通知，全面启动食用农产品合格证制度推行工作。截至目前，小规模生产者和散户使用纸质食用农产品合格证628张，规模生产主体食用电子农产品合格证17942张。二是创建农产品质量安全区。5月，通过省级公示命名“省级农产品质量安全区”。迎接省级监督抽查2次，抽取样品26个，市级各类监测5次，抽取样品240个，区级抽检3次，抽取样品432个，合格率均在99.8%以上。</w:t>
      </w:r>
    </w:p>
    <w:p>
      <w:pPr>
        <w:pStyle w:val="3"/>
        <w:keepNext w:val="0"/>
        <w:keepLines w:val="0"/>
        <w:widowControl/>
        <w:suppressLineNumbers w:val="0"/>
        <w:spacing w:before="0" w:beforeAutospacing="0" w:after="0" w:afterAutospacing="0" w:line="600" w:lineRule="atLeast"/>
        <w:ind w:left="0" w:right="0" w:firstLine="645"/>
        <w:jc w:val="lef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七）做好农作物重大病虫害防控工作。按照省、市小麦条锈病防控工作安排，迅速展开行动，抽调技术人员，在全区开展监测调查，调查发现发病面积2000亩，及时发布监测预报，制定防控方案，采购防控物资，指导农户开展无人机统防统治。抓住小麦条锈病防控的短暂“窗口期”，通过全区普防、重点区域重点防治的办法，确保小麦条锈病不扩散流行成灾，未对小麦生产造成威胁。</w:t>
      </w:r>
    </w:p>
    <w:p>
      <w:pPr>
        <w:pStyle w:val="3"/>
        <w:keepNext w:val="0"/>
        <w:keepLines w:val="0"/>
        <w:widowControl/>
        <w:suppressLineNumbers w:val="0"/>
        <w:spacing w:before="0" w:beforeAutospacing="0" w:after="0" w:afterAutospacing="0" w:line="600" w:lineRule="atLeast"/>
        <w:ind w:left="0" w:right="0" w:firstLine="645"/>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八）积极实施“四增四减”三年行动计划。出台并下发《兖州区有机肥替代化肥技术方案》，积极推广专业化统防统治与绿色防控融合，实现精准减量施药，全区化肥亩施用量下降6%，商品有机肥施用量已完成0.9万吨。截至目前，全区总共安装各类杀虫灯近1800盏，防控面积近90000亩次，我区30.6万亩小麦普防1-2遍，统防统治面积达到20万亩，占种植面积的65%以上。</w:t>
      </w:r>
    </w:p>
    <w:p>
      <w:pPr>
        <w:pStyle w:val="3"/>
        <w:keepNext w:val="0"/>
        <w:keepLines w:val="0"/>
        <w:widowControl/>
        <w:suppressLineNumbers w:val="0"/>
        <w:spacing w:before="0" w:beforeAutospacing="0" w:after="0" w:afterAutospacing="0" w:line="600" w:lineRule="atLeast"/>
        <w:ind w:left="0" w:right="0" w:firstLine="645"/>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九）做好耕地质量类别划分和轻中度污染耕地安全利用工作。成立了以区政府副区长为组长的工作领导小组，制定了《兖州区耕地土壤环境质量类别划分工作方案》和《兖州区受污染耕地安全利用工作方案》。5月底完成全区耕地土壤质量类别划分工作任务，并于6月11日顺利通过省级验收。</w:t>
      </w:r>
    </w:p>
    <w:p>
      <w:pPr>
        <w:pStyle w:val="3"/>
        <w:keepNext w:val="0"/>
        <w:keepLines w:val="0"/>
        <w:widowControl/>
        <w:suppressLineNumbers w:val="0"/>
        <w:spacing w:before="0" w:beforeAutospacing="0" w:after="0" w:afterAutospacing="0" w:line="600" w:lineRule="atLeast"/>
        <w:ind w:left="0" w:right="0" w:firstLine="645"/>
        <w:jc w:val="lef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十）做好农作物秸秆禁烧工作。制定并印发《济宁市兖州区2020年农作物秸秆禁烧和综合利用工作方案》等文件，召开了全区秸秆禁烧工作会议，设立了4个巡查组，实行最严格的秸秆禁烧和综合利用网格化管理责任制，以镇（街）管区为单位建立全覆盖无死角的网格化秸秆禁烧管理体制。</w:t>
      </w:r>
    </w:p>
    <w:p>
      <w:pPr>
        <w:pStyle w:val="3"/>
        <w:keepNext w:val="0"/>
        <w:keepLines w:val="0"/>
        <w:widowControl/>
        <w:suppressLineNumbers w:val="0"/>
        <w:spacing w:before="0" w:beforeAutospacing="0" w:after="0" w:afterAutospacing="0" w:line="600" w:lineRule="atLeast"/>
        <w:ind w:left="0" w:right="0" w:firstLine="645"/>
        <w:jc w:val="lef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十一）推进现代高效农业发展。制定2020年工作方案，组织技术人员深入生产一线，指导农户种养技术。联合区统计局深入各镇街、各规模种植基地，调研我区现代农业发展情况、存在问题，提升规模以上农产品加工业发展水平。</w:t>
      </w:r>
    </w:p>
    <w:p>
      <w:pPr>
        <w:pStyle w:val="3"/>
        <w:keepNext w:val="0"/>
        <w:keepLines w:val="0"/>
        <w:widowControl/>
        <w:suppressLineNumbers w:val="0"/>
        <w:spacing w:before="0" w:beforeAutospacing="0" w:after="0" w:afterAutospacing="0" w:line="600" w:lineRule="atLeast"/>
        <w:ind w:left="0" w:right="0" w:firstLine="645"/>
        <w:jc w:val="lef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（十二）提升规模以上农产品加工业发展水平。积极与上级部门沟通对接，加强与区统计部门的衔接，根据区统计部门数据，2020年1—3月份规模以上农产品加工业总产值93.8亿元，2020年第一季度农林牧渔业总产值 （大口径，含王因黄屯）为86917万元，小口径79641万元。</w:t>
      </w:r>
    </w:p>
    <w:p>
      <w:pPr>
        <w:pStyle w:val="3"/>
        <w:keepNext w:val="0"/>
        <w:keepLines w:val="0"/>
        <w:widowControl/>
        <w:suppressLineNumbers w:val="0"/>
        <w:spacing w:before="0" w:beforeAutospacing="0" w:after="0" w:afterAutospacing="0" w:line="600" w:lineRule="atLeast"/>
        <w:ind w:left="0" w:right="0" w:firstLine="645"/>
        <w:jc w:val="lef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十三）培育壮大新型经营主体及农业生产托管服务工作。建立了农业生产社会化服务组织名录库，通过公开程序确定了3家服务组织，实施了小麦机收托管服务工作。加快培育新型农业经营主体，全区已注册成立农民合作社823家、家庭农场206家，发展50亩以上种粮大户746户。全区土地流转面积30万亩，占耕地总面积的65%。</w:t>
      </w:r>
    </w:p>
    <w:p>
      <w:pPr>
        <w:pStyle w:val="2"/>
        <w:keepNext w:val="0"/>
        <w:keepLines w:val="0"/>
        <w:widowControl/>
        <w:suppressLineNumbers w:val="0"/>
        <w:spacing w:before="0" w:beforeAutospacing="0" w:after="0" w:afterAutospacing="0" w:line="600" w:lineRule="atLeast"/>
        <w:ind w:left="0" w:right="0" w:firstLine="645"/>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十四）实施农业良种工程。积极与省农科院、种子企业沟通，在稳固现有基地村和面积的前提下扩大种子基地面积，发展新基地。整合四家持证种子企业规划集中连片种子基地，培育有独立产权的小麦新品种，筛选6个新品系参加省区试、2个参加联合体试验，打响兖州小麦繁育基地名牌。</w:t>
      </w:r>
    </w:p>
    <w:p>
      <w:pPr>
        <w:pStyle w:val="3"/>
        <w:keepNext w:val="0"/>
        <w:keepLines w:val="0"/>
        <w:widowControl/>
        <w:suppressLineNumbers w:val="0"/>
        <w:spacing w:before="0" w:beforeAutospacing="0" w:after="0" w:afterAutospacing="0" w:line="600" w:lineRule="atLeast"/>
        <w:ind w:left="0" w:right="0" w:firstLine="645"/>
        <w:jc w:val="lef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十五）大力推进农村人居环境整治三年行动任务。实行“党委组织领导、政府部门落实，集中办公、分组推进、挂图作战、齐抓共管”的工作推进模式，组建了工作专班，督导农村人居环境整治工作。截至目前，收运处置农村生活垃圾31417.38吨，农村生活垃圾100%无害化处理。农村改厕智能管护平台已建设，农村改厕后续管护机制正在完善。已启动58座农村公厕建设。路网提档升级完工1.23公里，已累计完成投资265万元；养护大中修工程完工15.74公里，已累计完成投资348.76万元。</w:t>
      </w:r>
    </w:p>
    <w:p>
      <w:pPr>
        <w:pStyle w:val="3"/>
        <w:keepNext w:val="0"/>
        <w:keepLines w:val="0"/>
        <w:widowControl/>
        <w:suppressLineNumbers w:val="0"/>
        <w:spacing w:before="0" w:beforeAutospacing="0" w:after="0" w:afterAutospacing="0" w:line="600" w:lineRule="atLeast"/>
        <w:ind w:left="0" w:right="0" w:firstLine="645"/>
        <w:jc w:val="lef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十六）全面提升乡村治理水平。组织漕河镇管家口村、新兖镇、顔店镇申报了省市乡村治理典型案例。持续抓好农村集体资产管理，进一步提升农村财务管理规范化、制度化水平。开展了农民负担领域风险隐患排查。做好了农业农村领域扫黑除恶专项斗争工作。</w:t>
      </w:r>
    </w:p>
    <w:p>
      <w:pPr>
        <w:pStyle w:val="3"/>
        <w:keepNext w:val="0"/>
        <w:keepLines w:val="0"/>
        <w:widowControl/>
        <w:suppressLineNumbers w:val="0"/>
        <w:spacing w:before="0" w:beforeAutospacing="0" w:after="0" w:afterAutospacing="0" w:line="600" w:lineRule="atLeast"/>
        <w:ind w:left="0" w:right="0" w:firstLine="645"/>
        <w:jc w:val="lef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十七）做好农村集体产权制度改革工作。完成了股权证书印制发放等系统平台数据录入工作。完成了农村集体产权制度改革自查提升和综合评估工作，并对照《筛查清单》，认真收集、规范整理了有关档案资料，上报了评估材料。编制了《兖州区农村改革试验区建设及试验项目试验方案》，目前正按照方案要求，稳步推进各项试验任务。</w:t>
      </w:r>
    </w:p>
    <w:p>
      <w:pPr>
        <w:pStyle w:val="3"/>
        <w:keepNext w:val="0"/>
        <w:keepLines w:val="0"/>
        <w:widowControl/>
        <w:suppressLineNumbers w:val="0"/>
        <w:spacing w:before="0" w:beforeAutospacing="0" w:after="0" w:afterAutospacing="0" w:line="600" w:lineRule="atLeast"/>
        <w:ind w:left="0" w:right="0" w:firstLine="645"/>
        <w:jc w:val="lef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十八）稳步推进农业保险。2020年政策性小麦保险完成投保面积16.07万亩，比2019年投保面积增加2.46万亩；秋季作物预计玉米投保11万亩，大豆投保3万亩，全年政策性保险投保面积达到30万亩，完成年度任务指标。</w:t>
      </w:r>
    </w:p>
    <w:p>
      <w:pPr>
        <w:pStyle w:val="3"/>
        <w:keepNext w:val="0"/>
        <w:keepLines w:val="0"/>
        <w:widowControl/>
        <w:suppressLineNumbers w:val="0"/>
        <w:spacing w:before="0" w:beforeAutospacing="0" w:after="0" w:afterAutospacing="0" w:line="600" w:lineRule="atLeast"/>
        <w:ind w:left="0" w:right="0" w:firstLine="645"/>
        <w:jc w:val="lef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十九）打赢脱贫攻坚收官战。全局34名机关干部参与帮扶工作，涉及五个镇街、7个自然村的45户贫困户。积极做好春节走访、疫情电话慰问、发放防疫口罩、扶贫政策解读及整理扶贫档案等工作，同时积极协助镇街完成了残联无障碍改造、低保兜底等相关工作，切实让贫困户享受到国家、省市扶贫政策及资金，实现了提前脱贫任务。</w:t>
      </w:r>
    </w:p>
    <w:p>
      <w:pPr>
        <w:pStyle w:val="3"/>
        <w:keepNext w:val="0"/>
        <w:keepLines w:val="0"/>
        <w:widowControl/>
        <w:suppressLineNumbers w:val="0"/>
        <w:spacing w:before="210" w:beforeAutospacing="0" w:after="0" w:afterAutospacing="0" w:line="600" w:lineRule="atLeast"/>
        <w:ind w:left="0" w:right="0" w:firstLine="645"/>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二十）抓好共性及配合工作。一是推进“不忘初心、牢记使命”主题教育常态化制度化。充分利用“学习强国”、“灯塔党建在线”等学习平台，坚持定期上党课、学党史、学党章、学党纪。二是落实全面从严治党主体责任提升党建工作水平。出台了《区农业农村局2020年党建工作要点》，建立局党组领导班子、第一责任人、班子其他成员履行全面从严治党主体责任清单，实现全链条全覆盖。三是深化党风廉政建设和反腐败工作。成立局党风廉政建设工作领导小组。在人员上下班考勤、机关车辆管理、财务管理等方面严格按照规章制度办事。四是扎实开展精神文明创建工作。认真做好2020年度全国文明城市测评网上申报工作。认真开展创城值班工作，将创城与防疫工作相结合，配合社区积极推广“健康山东”电子通行码。五是配合做好农高园产业振兴示范基地建设，“绿满乡村”行动和城乡一体化等工作。</w:t>
      </w:r>
    </w:p>
    <w:p>
      <w:pPr>
        <w:pStyle w:val="3"/>
        <w:keepNext w:val="0"/>
        <w:keepLines w:val="0"/>
        <w:widowControl/>
        <w:suppressLineNumbers w:val="0"/>
        <w:spacing w:before="210" w:beforeAutospacing="0" w:after="0" w:afterAutospacing="0" w:line="600" w:lineRule="atLeast"/>
        <w:ind w:left="0" w:right="0" w:firstLine="645"/>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二、重点项目进展情况</w:t>
      </w:r>
    </w:p>
    <w:p>
      <w:pPr>
        <w:pStyle w:val="3"/>
        <w:keepNext w:val="0"/>
        <w:keepLines w:val="0"/>
        <w:widowControl/>
        <w:suppressLineNumbers w:val="0"/>
        <w:spacing w:before="0" w:beforeAutospacing="0" w:after="0" w:afterAutospacing="0" w:line="600" w:lineRule="atLeast"/>
        <w:ind w:left="0" w:right="0" w:firstLine="645"/>
        <w:jc w:val="lef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（一）粪污资源化利用整县推进项目。对实施方案进行调整，正在进行招标设备清单确认工作。目前，项目实施方正进行土建配套工程建设，下月可对到位资金进行设备招标。</w:t>
      </w:r>
    </w:p>
    <w:p>
      <w:pPr>
        <w:pStyle w:val="3"/>
        <w:keepNext w:val="0"/>
        <w:keepLines w:val="0"/>
        <w:widowControl/>
        <w:suppressLineNumbers w:val="0"/>
        <w:spacing w:before="0" w:beforeAutospacing="0" w:after="0" w:afterAutospacing="0" w:line="600" w:lineRule="atLeast"/>
        <w:ind w:left="0" w:right="0" w:firstLine="645"/>
        <w:jc w:val="lef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二）2019年培育壮大农业龙头企业项目。瑞丰农机专业合作社，项目完成投资额度341万元，项目总体建设进度100%；济宁绿源食品有限公司，项目完成投资额度3000万元，项目总体建设进度90%；车间设备已改造完毕；有机肥主体车间已建设完毕，正在安装设备。</w:t>
      </w:r>
    </w:p>
    <w:p>
      <w:pPr>
        <w:pStyle w:val="3"/>
        <w:keepNext w:val="0"/>
        <w:keepLines w:val="0"/>
        <w:widowControl/>
        <w:suppressLineNumbers w:val="0"/>
        <w:spacing w:before="0" w:beforeAutospacing="0" w:after="0" w:afterAutospacing="0" w:line="600" w:lineRule="atLeast"/>
        <w:ind w:left="0" w:right="0" w:firstLine="645"/>
        <w:jc w:val="lef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三）农民教育培训、农技推广体系改革与建设补助项目。开展农民培训跟踪回访和培训需求调研工作；依托“空中课堂”对示范主体进行技术培训，为科技示范户发放物化补助；调研遴选200名2020年拟参加农民教育学员。</w:t>
      </w:r>
    </w:p>
    <w:p>
      <w:pPr>
        <w:pStyle w:val="3"/>
        <w:keepNext w:val="0"/>
        <w:keepLines w:val="0"/>
        <w:widowControl/>
        <w:suppressLineNumbers w:val="0"/>
        <w:spacing w:before="0" w:beforeAutospacing="0" w:after="0" w:afterAutospacing="0" w:line="600" w:lineRule="atLeast"/>
        <w:ind w:left="0" w:right="0" w:firstLine="645"/>
        <w:jc w:val="lef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（四）2020年秸秆综合利用项目。开展以农为主的秸秆综合利用、社会化服务组织建设、土壤有机质含量对比检测和秸秆资源利用情况调查，遴选实施主体，4月底前完成项目实施方案上报、5月中旬完成市级批复。</w:t>
      </w:r>
    </w:p>
    <w:p>
      <w:pPr>
        <w:pStyle w:val="3"/>
        <w:keepNext w:val="0"/>
        <w:keepLines w:val="0"/>
        <w:widowControl/>
        <w:suppressLineNumbers w:val="0"/>
        <w:spacing w:before="0" w:beforeAutospacing="0" w:after="0" w:afterAutospacing="0" w:line="600" w:lineRule="atLeast"/>
        <w:ind w:left="0" w:right="0" w:firstLine="645"/>
        <w:jc w:val="lef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五）2019年渔业成品油价格改革财政补助资金休闲渔业公园和设施渔业养殖项目。2019年油价补贴项目——设施渔业项目、休闲渔业公园项目，已于2020年4月17日完成竞争评审立项，项目实施方案修改和项目初步设计工作已基本完成，6月份完成项目建设的批复。</w:t>
      </w:r>
    </w:p>
    <w:p>
      <w:pPr>
        <w:pStyle w:val="3"/>
        <w:keepNext w:val="0"/>
        <w:keepLines w:val="0"/>
        <w:widowControl/>
        <w:suppressLineNumbers w:val="0"/>
        <w:spacing w:before="0" w:beforeAutospacing="0" w:after="0" w:afterAutospacing="0" w:line="600" w:lineRule="atLeast"/>
        <w:ind w:left="0" w:right="0" w:firstLine="645"/>
        <w:jc w:val="left"/>
        <w:textAlignment w:val="baseline"/>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vertAlign w:val="baseline"/>
        </w:rPr>
        <w:t>（六）2019年、2020年高标准农田建设项目。2019年中央预算内高标准农田建设项目共治理耕地3万亩，项目建设内容已全部完工。2020年高标准农田建设项目已经完成实施方案的编制与上报，正等待上级部门批复。</w:t>
      </w:r>
    </w:p>
    <w:p>
      <w:pPr>
        <w:pStyle w:val="3"/>
        <w:keepNext w:val="0"/>
        <w:keepLines w:val="0"/>
        <w:widowControl/>
        <w:suppressLineNumbers w:val="0"/>
        <w:spacing w:before="0" w:beforeAutospacing="0" w:after="0" w:afterAutospacing="0" w:line="600" w:lineRule="atLeast"/>
        <w:ind w:left="0" w:right="0" w:firstLine="645"/>
        <w:jc w:val="lef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（七）信息进村入户工程。兖州区益农信息社计划建设运营数量497个。截至目前，建设完成站点493个，完成率99.2%，其中建设中心站1个，标准站13个，专业站44个和简易站435个。</w:t>
      </w:r>
    </w:p>
    <w:p>
      <w:pPr>
        <w:pStyle w:val="3"/>
        <w:keepNext w:val="0"/>
        <w:keepLines w:val="0"/>
        <w:widowControl/>
        <w:suppressLineNumbers w:val="0"/>
        <w:spacing w:before="0" w:beforeAutospacing="0" w:after="0" w:afterAutospacing="0" w:line="600" w:lineRule="atLeast"/>
        <w:ind w:left="0" w:right="0" w:firstLine="645"/>
        <w:jc w:val="lef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三、问题及下步打算</w:t>
      </w:r>
    </w:p>
    <w:p>
      <w:pPr>
        <w:pStyle w:val="3"/>
        <w:keepNext w:val="0"/>
        <w:keepLines w:val="0"/>
        <w:widowControl/>
        <w:suppressLineNumbers w:val="0"/>
        <w:spacing w:before="210" w:beforeAutospacing="0" w:after="0" w:afterAutospacing="0" w:line="600" w:lineRule="atLeast"/>
        <w:ind w:left="0" w:right="0" w:firstLine="645"/>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尽管受全球新冠肺炎疫情的影响部分农业龙头企业出口受到影响，受自然灾害、病虫草害等因素影响农业生产会遇到不定因素影响，为保障我区秋粮生产安全，按时完成区委、区政府“重点工作攻坚年”的任务安排，区农业农村局下一步的工作计划如下：</w:t>
      </w:r>
    </w:p>
    <w:p>
      <w:pPr>
        <w:pStyle w:val="3"/>
        <w:keepNext w:val="0"/>
        <w:keepLines w:val="0"/>
        <w:widowControl/>
        <w:suppressLineNumbers w:val="0"/>
        <w:spacing w:before="0" w:beforeAutospacing="0" w:after="0" w:afterAutospacing="0" w:line="600" w:lineRule="atLeast"/>
        <w:ind w:left="0" w:right="0" w:firstLine="645"/>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1、继续巩固好粮食产能。做好技术考察，加强玉米等作物技术指导工作，提前安排三秋工作，详细制定三秋生产技术意见，做好玉米收获与小麦播种的技术指导工作。继续加强对小麦玉米一体化增产模式的宣传和推广工作，积极推广病虫草害绿色防控技术。</w:t>
      </w:r>
    </w:p>
    <w:p>
      <w:pPr>
        <w:pStyle w:val="3"/>
        <w:keepNext w:val="0"/>
        <w:keepLines w:val="0"/>
        <w:widowControl/>
        <w:suppressLineNumbers w:val="0"/>
        <w:spacing w:before="0" w:beforeAutospacing="0" w:after="0" w:afterAutospacing="0" w:line="600" w:lineRule="atLeast"/>
        <w:ind w:left="0" w:right="0" w:firstLine="645"/>
        <w:jc w:val="lef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2、大力推进乡村振兴战略。继续做好农村人居环境整治工作，加快发展优势特色农业产业集群，严格落实我局承担的各项惠企政策，及时跟进涉农企业在建项目，充分发挥在建项目的重要作用。进一步强化调度，落实责任，确保如期完成发展村集体经济任务目标。</w:t>
      </w:r>
    </w:p>
    <w:p>
      <w:pPr>
        <w:pStyle w:val="3"/>
        <w:keepNext w:val="0"/>
        <w:keepLines w:val="0"/>
        <w:widowControl/>
        <w:suppressLineNumbers w:val="0"/>
        <w:spacing w:before="0" w:beforeAutospacing="0" w:after="0" w:afterAutospacing="0" w:line="600" w:lineRule="atLeast"/>
        <w:ind w:left="0" w:right="0" w:firstLine="645"/>
        <w:jc w:val="lef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3、继续做好农产品质量安全生产监管工作。扎实推进我区食用农产品合格证制度，加大对食用农产品合格证开具使用的宣传和监管。对全区的农资经营店进行摸排检查。</w:t>
      </w:r>
    </w:p>
    <w:p>
      <w:pPr>
        <w:pStyle w:val="3"/>
        <w:keepNext w:val="0"/>
        <w:keepLines w:val="0"/>
        <w:widowControl/>
        <w:suppressLineNumbers w:val="0"/>
        <w:spacing w:before="0" w:beforeAutospacing="0" w:after="0" w:afterAutospacing="0" w:line="600" w:lineRule="atLeast"/>
        <w:ind w:left="0" w:right="0" w:firstLine="645"/>
        <w:jc w:val="lef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4、继续做好秸秆禁烧及秸秆综合利用工作。做好技术的宣传力度，加强督导巡查，对重点区域进行全方位、全时段、高频率监控防范。</w:t>
      </w:r>
    </w:p>
    <w:p>
      <w:pPr>
        <w:pStyle w:val="3"/>
        <w:keepNext w:val="0"/>
        <w:keepLines w:val="0"/>
        <w:widowControl/>
        <w:suppressLineNumbers w:val="0"/>
        <w:spacing w:before="0" w:beforeAutospacing="0" w:after="0" w:afterAutospacing="0" w:line="600" w:lineRule="atLeast"/>
        <w:ind w:left="0" w:right="0" w:firstLine="645"/>
        <w:jc w:val="lef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5、继续加大培育新型农业经营主体工作力度。力争推荐申报市级示范社（场）和示范组织不少于10家。加快推进农业生产托管服务试点项目。</w:t>
      </w:r>
    </w:p>
    <w:p>
      <w:pPr>
        <w:pStyle w:val="3"/>
        <w:keepNext w:val="0"/>
        <w:keepLines w:val="0"/>
        <w:widowControl/>
        <w:suppressLineNumbers w:val="0"/>
        <w:spacing w:before="0" w:beforeAutospacing="0" w:after="0" w:afterAutospacing="0" w:line="600" w:lineRule="atLeast"/>
        <w:ind w:left="0" w:right="0" w:firstLine="645"/>
        <w:jc w:val="lef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6、继续提升乡村治理工作水平。加大农村集体资产管理力度，坚持不懈地做好减轻农民负担工作，扎实做好农业领域扫黑除恶工作。</w:t>
      </w:r>
    </w:p>
    <w:p>
      <w:pPr>
        <w:pStyle w:val="3"/>
        <w:keepNext w:val="0"/>
        <w:keepLines w:val="0"/>
        <w:widowControl/>
        <w:suppressLineNumbers w:val="0"/>
        <w:spacing w:before="0" w:beforeAutospacing="0" w:after="0" w:afterAutospacing="0" w:line="600" w:lineRule="atLeast"/>
        <w:ind w:left="0" w:right="0" w:firstLine="645"/>
        <w:jc w:val="lef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7、认真完成区委、区政府和上级部门安排的其他工作。</w:t>
      </w:r>
    </w:p>
    <w:p>
      <w:pPr>
        <w:pStyle w:val="3"/>
        <w:keepNext w:val="0"/>
        <w:keepLines w:val="0"/>
        <w:widowControl/>
        <w:suppressLineNumbers w:val="0"/>
        <w:spacing w:before="0" w:beforeAutospacing="0" w:after="0" w:afterAutospacing="0" w:line="420" w:lineRule="atLeast"/>
        <w:ind w:left="0" w:righ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w:t>
      </w:r>
    </w:p>
    <w:p>
      <w:pPr>
        <w:pStyle w:val="3"/>
        <w:keepNext w:val="0"/>
        <w:keepLines w:val="0"/>
        <w:widowControl/>
        <w:suppressLineNumbers w:val="0"/>
        <w:spacing w:before="0" w:beforeAutospacing="0" w:after="0" w:afterAutospacing="0" w:line="600" w:lineRule="atLeast"/>
        <w:ind w:left="0" w:right="0" w:firstLine="0"/>
        <w:jc w:val="righ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济宁市兖州区农业农村局 </w:t>
      </w:r>
    </w:p>
    <w:p>
      <w:pPr>
        <w:pStyle w:val="3"/>
        <w:keepNext w:val="0"/>
        <w:keepLines w:val="0"/>
        <w:widowControl/>
        <w:suppressLineNumbers w:val="0"/>
        <w:spacing w:before="0" w:beforeAutospacing="0" w:after="0" w:afterAutospacing="0" w:line="570" w:lineRule="atLeast"/>
        <w:ind w:left="0" w:right="0" w:firstLine="0"/>
        <w:jc w:val="right"/>
        <w:rPr>
          <w:rFonts w:hint="eastAsia" w:ascii="宋体" w:hAnsi="宋体" w:eastAsia="宋体" w:cs="宋体"/>
          <w:i w:val="0"/>
          <w:iCs w:val="0"/>
          <w:caps w:val="0"/>
          <w:color w:val="000000"/>
          <w:spacing w:val="0"/>
          <w:sz w:val="28"/>
          <w:szCs w:val="28"/>
        </w:rPr>
      </w:pPr>
      <w:r>
        <w:rPr>
          <w:rStyle w:val="6"/>
          <w:rFonts w:hint="eastAsia" w:ascii="宋体" w:hAnsi="宋体" w:eastAsia="宋体" w:cs="宋体"/>
          <w:b/>
          <w:bCs/>
          <w:i w:val="0"/>
          <w:iCs w:val="0"/>
          <w:caps w:val="0"/>
          <w:color w:val="000000"/>
          <w:spacing w:val="0"/>
          <w:sz w:val="28"/>
          <w:szCs w:val="28"/>
        </w:rPr>
        <w:t>2020年7月7日    </w:t>
      </w: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yZTFhMzNkZWM0MzZiZGVhNzYzZDczNTJlZjA4MjkifQ=="/>
  </w:docVars>
  <w:rsids>
    <w:rsidRoot w:val="4DE476E3"/>
    <w:rsid w:val="263A6347"/>
    <w:rsid w:val="4DE47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4697</Words>
  <Characters>4946</Characters>
  <Lines>0</Lines>
  <Paragraphs>0</Paragraphs>
  <TotalTime>2</TotalTime>
  <ScaleCrop>false</ScaleCrop>
  <LinksUpToDate>false</LinksUpToDate>
  <CharactersWithSpaces>5000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2022-11-15T02:31:00Z</dcterms:created>
  <dc:creator>Administrator</dc:creator>
  <cp:lastModifiedBy>Administrator</cp:lastModifiedBy>
  <dcterms:modified xsi:type="dcterms:W3CDTF">2022-11-15T02:34:14Z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BC32599481E5413386F787AFAE4D6C0B</vt:lpwstr>
  </property>
</Properties>
</file>