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rPr>
      </w:pPr>
      <w:r>
        <w:rPr>
          <w:rFonts w:hint="eastAsia" w:ascii="黑体" w:hAnsi="黑体" w:eastAsia="黑体" w:cs="黑体"/>
          <w:b/>
          <w:bCs/>
          <w:sz w:val="32"/>
          <w:szCs w:val="32"/>
        </w:rPr>
        <w:t>济兖农字〔2019〕129号</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济宁市兖州区农业农村局2019年工作总结及明年工作打算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75" w:afterAutospacing="0" w:line="585" w:lineRule="atLeast"/>
        <w:ind w:left="0" w:right="0" w:firstLine="562" w:firstLineChars="200"/>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今年以来，兖州区农业农村局全面贯彻落实党的十九大、十九届三中四中全会精神和中央、省、市关于农业农村工作的部署要求，按照区委、区政府的“三重”工作及争先进位的目标，以推进农业供给侧结构性改革为主线，实施乡村振兴战略，结合实际，明确工作重点，细化工作措施，转变工作作风，增强工作的主动性，各项工作取得了显著成效。兖州区先后被农业农村部认定为国家第一批、第二批小麦区域性良种繁育基地；兖州区向阳花家庭农场被农业农村部推介为第一批全国家庭农场典型案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Fonts w:hint="eastAsia" w:ascii="宋体" w:hAnsi="宋体" w:eastAsia="宋体" w:cs="宋体"/>
          <w:b/>
          <w:bCs/>
          <w:i w:val="0"/>
          <w:iCs w:val="0"/>
          <w:caps w:val="0"/>
          <w:color w:val="3D3D3D"/>
          <w:spacing w:val="0"/>
          <w:sz w:val="28"/>
          <w:szCs w:val="28"/>
          <w:shd w:val="clear" w:fill="FFFFFF"/>
        </w:rPr>
        <w:t>一、</w:t>
      </w:r>
      <w:r>
        <w:rPr>
          <w:rStyle w:val="6"/>
          <w:rFonts w:hint="eastAsia" w:ascii="宋体" w:hAnsi="宋体" w:eastAsia="宋体" w:cs="宋体"/>
          <w:b/>
          <w:bCs/>
          <w:i w:val="0"/>
          <w:iCs w:val="0"/>
          <w:caps w:val="0"/>
          <w:color w:val="3D3D3D"/>
          <w:spacing w:val="0"/>
          <w:sz w:val="28"/>
          <w:szCs w:val="28"/>
          <w:shd w:val="clear" w:fill="FFFFFF"/>
        </w:rPr>
        <w:t>重点指标完成情况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Fonts w:hint="eastAsia" w:ascii="宋体" w:hAnsi="宋体" w:eastAsia="宋体" w:cs="宋体"/>
          <w:b/>
          <w:bCs/>
          <w:i w:val="0"/>
          <w:iCs w:val="0"/>
          <w:caps w:val="0"/>
          <w:color w:val="3D3D3D"/>
          <w:spacing w:val="0"/>
          <w:sz w:val="28"/>
          <w:szCs w:val="28"/>
          <w:shd w:val="clear" w:fill="FFFFFF"/>
        </w:rPr>
        <w:t>（一）</w:t>
      </w:r>
      <w:r>
        <w:rPr>
          <w:rStyle w:val="6"/>
          <w:rFonts w:hint="eastAsia" w:ascii="宋体" w:hAnsi="宋体" w:eastAsia="宋体" w:cs="宋体"/>
          <w:b/>
          <w:bCs/>
          <w:i w:val="0"/>
          <w:iCs w:val="0"/>
          <w:caps w:val="0"/>
          <w:color w:val="3D3D3D"/>
          <w:spacing w:val="0"/>
          <w:sz w:val="28"/>
          <w:szCs w:val="28"/>
          <w:shd w:val="clear" w:fill="FFFFFF"/>
        </w:rPr>
        <w:t>粮食生产。全区31.6万亩小麦平均亩产561公斤，比去年亩增加30.8公斤，总产达到17.73万吨。小孟镇史王村小麦高产高效示范田经省级专家实打验收，平均亩产803公斤，综合展示了粮食绿色高产高效栽培技术。秋季农作物种植面积34.7万亩，其中玉米28万亩，大豆6万亩，花生0.34万亩，地瓜0.3万亩，其他作物0.1万亩。经田间测产，玉米平均亩产625.6公斤，总产达到17.52万吨；大豆平均亩产228.3公斤，总产达到1.37万吨。全年粮食总产比去年增产0.61万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二）蔬菜生产。高效特色农业健康发展，兖州区蔬菜播种面积达到8.29万亩，蔬菜总产量21.45万吨，实现经济总产值7.04亿元。100亩以上规范化蔬菜种植基地达到12个，蔬菜生产合作社25家。兆福合作社、瑞鹏农业等3家蔬菜生产主体获得山东省省级农业标准化基地称号，瑞鹏农业获得省级乡村旅游示范点荣誉称号。全区“三品一标”质量认证的农产品达到38个，其中：无公害农产品7个，绿色食品31个，品牌农产品种植基地6家，有效认证面积为38.7万亩，三品认证比率为66%。6家企业或合作社的6种产品入选“济宁礼飨”产品目录，绿源食品有限公司的“樱源鲜冻鸭”荣获济宁市2019年“济宁礼飨”金奖农产品，兆福果蔬种植专业合作社的“兆福甜瓜”荣获济宁市2019年“济宁礼飨”优质农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三）渔业生产。兖州区以平安渔业、生态渔业建设为重点，以采煤塌陷区渔业养殖为基础，重点推广应用生态养殖技术，倡导绿色、环保、安全、高效的生产发展理念，同时加强对渔业生产环节监管，不断强化水产品质量安全监督管理措施，确保了水产品质量安全。2019年，全区渔业养殖面积稳定在6300余亩，水产品总产量实现1780吨，水产品产值实现2400余万元，渔业总产值3350万元，全区渔业生产得到持续稳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四）农业产业化。益海嘉里粮油工业有限公司成功申报国家级农业产业化龙头企业，现已公布，正等待农业农村部下文。花海彩田、益群食品加工、司百客有机肥生产、新百中央大厨房、蝎之源蝎子养殖、沃尔美有限公司正积极申报市级龙头企业。截至目前，全区拥有市级以上农业产业化重点龙头企业27家，其中市级20家，省级5家，国家级2家。2019年1-6月份规模以上农产品加工业产值为520.2亿元，农林牧渔业总产值为27亿元，比值为19.27，2019年上半年比值较2018年比值高1.50。1-9月份规模以上农产品加工业产值为802.4亿元，农林牧渔业总产值大口径（包括王因、黄屯）为496593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五）规模化生产。截至目前，全区流转土地30万亩，占耕地总面积的62%；注册成立农民合作社742家、家庭农场174家，发展50亩以上种粮大户746户，市级以上农业产业化重点龙头企业27家。全区拥有农业专业化统防统治服务组织12家，大中型植保机械70台套，多旋翼无人植保机22架，小型植保机械500台套，从业人员300人，日作业能力3万亩，今年共开展病虫害专业化统防统治面积26万亩（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六）农村集体经济不断壮大。截至目前，406个村集体经济总收入达到12920万元，平均每村31.8万元。406个村中，集体收入超过5万元的404个、占99.5%；超过10万元的182个、占44.8%。鼓楼街道5个村全部超过10万元，龙桥街道、兴隆庄街道、酒仙桥街道、漕河镇、大安镇、小孟镇、颜店镇所辖村全部超过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七）乡村振兴。新兖镇牛楼-马青滨河示范片区建成并运行花海彩田项目，成功举办首届新春大庙会、油菜花节等系列活动，累计接待游客35余万人次；围绕特色镇建设，以花海彩田为依托，建成1800平米的油菜籽加工车间，完成3.3万平方米拆迁工作。全面启动涉及小孟镇、新驿镇和漕河镇30个村8095户，32320人，耕地4.2万亩的西北平原带特色农业示范区创建工程，初步形成以中草药、瓜果采摘、苗木种植等为主的种植基地，促进了村集体和村民增收。示范镇、村创建工程有序推进，完成小孟镇省级乡村振兴“十百千”示范镇及5个示范村创建工作；小孟镇、新兖镇及新驿镇后寺村等16个村市级“2322”示范创建工程按照节点推进。漕河镇管家口村“一引四联双受益”发展模式得到市委市政府高度重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八）农产品质量安全。今年以来，共开展集中执法活动5次，专项整治活动3次，出动执法检查车辆约83车次，出动执法人员约415人次，抽检农药样品10个，肥料样品15个，排查经营门店362家次，规范经营行为14处次，排除安全隐患1处次；共完成省级专项监测100批次、市级监督抽查860批次、区级监督抽查607批次、全区定性抽检56000批次，合格率均为100%。建设省级标准化生产基地3处、市级农产品示范园5处、水产健康养殖示范场1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九）生态循环农业。在新兖镇尹家村等地新建生态循环农业基地1500亩，以红樱桃农业专业合作社为核心发展生态循环农业200亩，辐射带动周边近800亩；在漕河镇管口村发展生态农业示范基地1800亩，带动周边600亩。秸秆综合利用取得明显突破，初步建立起秸秆收储运综合服务体系2个，年外销农作物秸秆近2000吨；饲料化青黄贮秸秆3处，年使用量近8000吨，青黄贮外销18000吨；秸秆有机肥使用量5000吨；秸秆沼气使用量约1500吨（瓜菜秧等）。2019年，全区新增水肥一体化面积6600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Fonts w:hint="eastAsia" w:ascii="宋体" w:hAnsi="宋体" w:eastAsia="宋体" w:cs="宋体"/>
          <w:b/>
          <w:bCs/>
          <w:i w:val="0"/>
          <w:iCs w:val="0"/>
          <w:caps w:val="0"/>
          <w:color w:val="3D3D3D"/>
          <w:spacing w:val="0"/>
          <w:sz w:val="28"/>
          <w:szCs w:val="28"/>
          <w:shd w:val="clear" w:fill="FFFFFF"/>
        </w:rPr>
        <w:t>二、</w:t>
      </w:r>
      <w:r>
        <w:rPr>
          <w:rStyle w:val="6"/>
          <w:rFonts w:hint="eastAsia" w:ascii="宋体" w:hAnsi="宋体" w:eastAsia="宋体" w:cs="宋体"/>
          <w:b/>
          <w:bCs/>
          <w:i w:val="0"/>
          <w:iCs w:val="0"/>
          <w:caps w:val="0"/>
          <w:color w:val="3D3D3D"/>
          <w:spacing w:val="0"/>
          <w:sz w:val="28"/>
          <w:szCs w:val="28"/>
          <w:shd w:val="clear" w:fill="FFFFFF"/>
        </w:rPr>
        <w:t>工作措施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（一）依托项目资金，为农业农村发展提供基础支撑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一是突出抓好乡村振兴项目。完成了乡村振兴新兖示范片区建设、“十百千”工程示范创建工程和重点项目建设，推进西北平原带特色农业齐鲁样板示范区建设。完成小孟镇省级乡村振兴“十百千”示范镇及5个示范村创建工作。完成新兖镇3.3万平方米片区拆迁工作，启动牛楼特色小镇建设，努力完成牛楼社区住宅楼立面改造；小孟、新驿和漕河特色农业示范区创建工作初见成效。小孟镇、新兖镇及新驿镇后寺村等16个村市级“2322”示范创建工程按照节点推进。总结提炼乡村振兴发展模式，其中漕河镇管家口村“一引四联双受益”发展模式得到市委市政府高度重视，已梳理上报省委省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二是高标准农田建设项目。全面完成2018年漕河镇、小孟镇0.9万亩高标准农田建设项目。所有建设工程全部结束，并于10月份顺利通过济宁验收。项目建设主动与美丽乡村建设相结合，将农田建设与村庄治理有机衔接，实现村内村外共同治理。根据不同种植作物和种植模式，大力推广高效节水灌溉技术，实现了项目区节水灌溉的全覆盖，且在高效节水灌溉区域通过自动监测和物联网信息技术，实现了水肥一体化和自动化控制灌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扎实推进2019年3万亩中央预算内高标准农田建设项目，已完成项目区调查摸底、方案编制上报、上级评审立项和计划批复，近期即将组织项目招投标。11月份全面启动各项工程建设，12月底前完成项目建设任务量的30%以上，确保明年6月底前全部完成建设任务，迎接省市项目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此外，做好了2020年中央预算内投资农业项目投资计划的申报工作、“十二五”以来高标准农田建设评估工作和《济宁市兖州区高标准农田建设规划（2019-2022年）》编制工作。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三是农业产业化项目。涉及的绿源食品、百盛生物、兖丰种业三家企业的一二三产融合项目全部通过第三方验收；积极组织我区符合条件的重点龙头企业申报市级2019年培育壮大农业产业化龙头企业项目的工作，按照一县一业的发展思路，以奖代补的方式对重点项目重点扶持。按照济宁市农业农村局要求，组织绿源食品、瑞丰合作社两家单位申报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四是基层农技推广补助项目。按照项目要求，在全区选聘包村技术员108人，每人负责10户科技示范主体，选聘农民技术员36名，开展集中培训17期，在小麦、玉米等作物生长期内，制定技术意见8项，发布墒情简报18期、农作物病虫情报17期，预报准确率在95%以上，开展各类调查活动10余次，制作农业专题栏目10期，培训农民1.5万余人次。重点培养农业乡土人才20名，其中市级乡土人才10名，主要从事小麦、玉米、蔬菜、中药材的种植。通过举办专家“三下乡”暨技术指导活动、聘请各级专家来兖开展集中培训、组织农技人员“走出去”进行异地研修参观学习等形式，将“请进来”和“走出去”相结合，积极开展各种教育培训活动，加大农业科技推广力度，增强了培训效果，提升了农业乡土人才、示范主体的种植技术和科技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五是通过实施基层渔技推广建设改革与补助项目、休闲渔业公园、循环水养殖项目及兖州区首届渔业增殖放流项目四项渔业项目，积极引进推广应用渔业新技术、新品种，带动我区渔业养殖向精细、生态、高效养殖方向发展，促进我区渔业转型升级。</w:t>
      </w:r>
    </w:p>
    <w:p>
      <w:pPr>
        <w:pStyle w:val="2"/>
        <w:keepNext w:val="0"/>
        <w:keepLines w:val="0"/>
        <w:widowControl/>
        <w:suppressLineNumbers w:val="0"/>
        <w:shd w:val="clear" w:fill="FFFFFF"/>
        <w:spacing w:before="0" w:beforeAutospacing="0" w:after="0" w:afterAutospacing="0" w:line="585" w:lineRule="atLeast"/>
        <w:ind w:left="0" w:right="0" w:firstLine="645"/>
        <w:jc w:val="left"/>
        <w:rPr>
          <w:rFonts w:hint="eastAsia" w:ascii="宋体" w:hAnsi="宋体" w:eastAsia="宋体" w:cs="宋体"/>
          <w:b/>
          <w:bCs/>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六是争取品牌基地建设资金。2018年济宁市确定了50个企业（合作社）基地为“济宁礼飨”品牌农产品生产基地，市级按照每个基地14万元的标准进行补助，补助资金应用于农产品标准化、质量追溯、绿色防控、农产品推介等建设内容。我区两家企业被评为“济宁礼飨”品牌农产品生产基地，分别为济宁市兖州区林下养殖技术服务有限公司、山东瑞鹏农业科技有限公司，补助资金共计28万元。</w:t>
      </w:r>
    </w:p>
    <w:p>
      <w:pPr>
        <w:pStyle w:val="2"/>
        <w:keepNext w:val="0"/>
        <w:keepLines w:val="0"/>
        <w:widowControl/>
        <w:suppressLineNumbers w:val="0"/>
        <w:shd w:val="clear" w:fill="FFFFFF"/>
        <w:spacing w:before="0" w:beforeAutospacing="0" w:after="0" w:afterAutospacing="0" w:line="585" w:lineRule="atLeast"/>
        <w:ind w:left="0" w:right="0" w:firstLine="645"/>
        <w:jc w:val="left"/>
        <w:rPr>
          <w:rFonts w:hint="eastAsia" w:ascii="宋体" w:hAnsi="宋体" w:eastAsia="宋体" w:cs="宋体"/>
          <w:b/>
          <w:bCs/>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七是做好济宁市信息进村入户工程建设项目。按照山东省人民政府办公厅关于印发山东省信息进村入户工程整省推进实施方案的通知》（鲁政办字[2018]183号）和《关于印发&lt;济宁市信息进村入户工程整市推进实施方案&gt;的通知》（济农字〔2019〕36号）文件精神，自2019年起，利用2年时间，按照“六有”标准（有场所、有人员、有设备、有宽带、有网页和有持续运营能力）在全区各行政村开展益农信息社建设。目前，对全区信息进村入户工作进行了摸底调研，全面了解了益农信息社站点选择情况，初步汇总了益农信息社站点的筛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（二）依托国家级农产品质量安全示范区创建，推进标准化生产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新制修订兖州区绿色农作物技术规程25项，开展对标达标提质行动。积极推进标准化生产基地、蔬菜标准园、健康养殖示范场等创建行动；重执法、严监管，筑牢质量安全防线。对兖州辖区内3家肥料生产企业、3家制种企业、17家农药批发商、10家肥料批发商、205家固定农资经营单位、6家限用农药经营单位全部实行了网格化管理。定期不定期开展农业综合执法活动和专项整治活动，规范经营行为，排除安全隐患，净化农资市场，为全区农产品质量安全保驾护航；强化质量安全监测，建立全区统一的例行监测和监督抽查计划，改进监测方法，扩大监测范围，提升抽检科学性、针对性和准确性；以创建国家农产品质量安全区为基础，健全区、镇、村三级农产品质量安全监管体系，全面实现农产品质量安全监管网格化。建设完善区级农产品质量安全监管追溯管理平台和30家追溯示范点，形成农产品追溯与农业农村重大创建认定、农业品牌推选、农产品认证、农业展会等工作“四挂钩”机制；建立健全信用档案和“黑名单”制度，完善守信联合激励和失信联合惩治机制，将信用评价结果与政策支持、经费扶持、分类监管措施等挂钩，构筑诚实守信的良好生态，建立以事前信用承诺、事中信用监管、事后信用评价为核心的农产品质量安全监管新机制。以品牌价值激发质量兴农活力。发展一批绿色、有机和地理标志农产品，树立一批叫得响、过得硬、有影响力的优质绿色农产品品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（三）强化惠农政策落实，为农业农村发展提供政策支撑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一是严格执行国家耕地地力保护补贴政策，全区共核定小麦种植面积31.56万亩，按每亩125元的补贴标准，发放补贴资金3944.68万元，补贴资金7月25日前全部发放到户。二是按照应保尽保的原则，做好政策性农业保险项目。大力宣传保险政策、完善投保程序、全力做好小麦、玉米、大豆、温室大棚保险的投保、核损和理赔工作，理赔资金全部发放到户。按照济宁市政府要求，兖州区开展了特色种植业巨灾保险投保工作。险种以大蒜、蔬菜、中药材等露地和小拱棚蔬菜为主，保费由市县财政全额补贴，不用农户缴费。到10月底已投保面积7377.4亩。三是兖州区承担了2万亩山东省耕地轮作休耕制度试点工作任务，涉及大豆种植户180户，补贴农户数据信息录入和补贴资金发放通过山东省惠民补贴一本通系统办理，发放补贴资金300万元。四是完成2018年农业生产救灾补助项目，补助资金52万元全部用于救灾物资采购，并全部发放到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（四）壮大村集体经济，提升农业农村发展的内在动力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全面贯彻省市强化党建统领推进“双基”工作会议要求，制定了《2019年发展壮大村级集体经济攻坚行动实施方案》、《薄弱村转化消除方案》，成立了专项推进组，明确目标任务、工作重点和实施要求。组织开展了集体尾欠、集体资产、集体资源、集体合同“四清活动”。总结推广“三资”清理、土地流转、物业经济等经验做法，编印了《发展村级集体经济典型模式》。制定了《兖州区发展村级集体经济奖励办法》，充分发挥政策激励效能，调动村干部积极性。出台了《兖州区农村集体“三资”管理有关规定及责任追究办法》，完善集体经济薄弱村台账，整合各类资金资源，实行跟踪督导、销号管理。实行一月一调度、一月一通报，一季度召开一次推进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（五）抓好农业教育培训，为农业农村发展提供人才支撑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在全区范围内，按照“围绕产业培育新型主体，围绕新型主体培育带头人”的思路，以粮油和蔬菜大户、家庭农场主等为主要培训对象，采取手机微信宣传、发放张贴简章、登门拜访、老学员推荐等多种方式，开展招生宣传和农民培训需求调研，撰写了调研报告，并结合农民需求和农时季节，制定了培训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一是深入开展新型经营主体培育培训。举办了新型农业经营主体带头人蔬果产业培训班、乡村振兴暨新型农业经营主体带头人专题培训班、新型职业农民果蔬产业“金剪子”服务团队成立培训会；组织现代青年农场主参加了省“2019年新型职业农民创业培训班”、“济宁市农广校现代青年农场主跟踪服务”，以及山东省“五新”主题对接暨“农民乡村示范站”签约授牌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二是全面开展农民创业指导及跟踪服务，加强兖州农民教育培训品牌建设。按照中央农民教育培训“一点两线、全程分段、跟踪服务”模式和“三位一体”项目实施总体要求，对1000余名职业农民，全方位开展跟踪回访和创业指导。组织推荐部分带动能力强的优秀创业典型学员赴台湾、省外等先进发达地区参观学习；引导参训农民报名“全国高职大100万人扩招计划”，提升农民学历水平；组织优秀学员参加各级各部门组织的创业大赛、职业技能大赛等活动，引导他们做大做强农产品品牌，展示兖州农民风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三是加强农民教育培训师资队伍建设。遴选思想先进、技术能力强、辐射带动能力强的优秀职业型农民，加入了省农民教育培训“农民土专家”师资团，派选优秀专职教师参加了中央、省、市培训班。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四是精选农民培训机构。在原有2处省级农民教育培训基地和2处农民培训“田间学校”基础上，2019年增加了5家农民教育实训基地和田间学校。组织带领学员开展多种形式的理论和实践教学，通过做给农民看、带着农民练，全面提升农民的实践操作技能水平和创业强业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（六）抓好农作物秸秆禁烧和综合利用工作，发展生态循环农业</w:t>
      </w:r>
    </w:p>
    <w:p>
      <w:pPr>
        <w:pStyle w:val="2"/>
        <w:keepNext w:val="0"/>
        <w:keepLines w:val="0"/>
        <w:widowControl/>
        <w:suppressLineNumbers w:val="0"/>
        <w:shd w:val="clear" w:fill="FFFFFF"/>
        <w:spacing w:before="0" w:beforeAutospacing="0" w:after="0" w:afterAutospacing="0" w:line="585" w:lineRule="atLeast"/>
        <w:ind w:left="0" w:right="0" w:firstLine="645"/>
        <w:jc w:val="left"/>
        <w:rPr>
          <w:rFonts w:hint="eastAsia" w:ascii="宋体" w:hAnsi="宋体" w:eastAsia="宋体" w:cs="宋体"/>
          <w:b/>
          <w:bCs/>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全区农作物秸秆禁烧工作开展以来，强力推进秸秆禁烧和综合利用。全区共设置秸秆禁烧值守点924个，安排值守人员3468人，平均每人值守80.74亩；配置灭火车辆80余辆，灭火器材2200余个；农作物秸秆综合利用率达到96%以上。确保了全区不燃一把火、不冒一处烟，不被国家卫星遥感监测到一个火点，农作物秸秆综合利用率稳定在96%以上。</w:t>
      </w:r>
    </w:p>
    <w:p>
      <w:pPr>
        <w:pStyle w:val="2"/>
        <w:keepNext w:val="0"/>
        <w:keepLines w:val="0"/>
        <w:widowControl/>
        <w:suppressLineNumbers w:val="0"/>
        <w:shd w:val="clear" w:fill="FFFFFF"/>
        <w:spacing w:before="0" w:beforeAutospacing="0" w:after="0" w:afterAutospacing="0" w:line="585" w:lineRule="atLeast"/>
        <w:ind w:left="0" w:right="0" w:firstLine="645"/>
        <w:jc w:val="left"/>
        <w:rPr>
          <w:rFonts w:hint="eastAsia" w:ascii="宋体" w:hAnsi="宋体" w:eastAsia="宋体" w:cs="宋体"/>
          <w:b/>
          <w:bCs/>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一是强化组织领导。召开了全区农作物秸秆禁烧和综合利用工作安排部署会议，制定了《兖州区2019年农作物秸秆禁烧和综合利用工作方案》，调整充实了领导小组，明确了任务分工。实行包保责任制，将责任落实到村、到地、到户、到人，形成了一级抓一级、层层抓落实的工作机制。二是实行网格化管理。以镇（街）管区为单位建立全覆盖无死角的网格化秸秆禁烧管理体制，明确各网格责任人，在秸秆禁烧重点时段实行24小时驻守、值班、巡查和看管。三是强化督导巡查。全区设置10个督导巡查组，根据时间节点、任务重点，每天深入镇（街）逐村开展督导巡查。针对发现的问题，及时督促镇（街）做好整改。四是加大秸秆清理力度。对于收获的农作物秸秆，督促镇（街）及时清理，做到日清日洁，彻底消除焚烧隐患。五是全面实施秸秆综合利用。用足用好各级秸秆综合利用激励政策，进一步优化秸秆综合利用结构和方式，提高秸秆肥料化、饲料化、燃料化、基料化和原料化利用率，逐步建立以市场化为导向的秸秆综合利用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利用科技大集、三下乡、农村职业技能培训、农业技术人员包村入户等活动广泛宣传生态农业模式及秸秆综合利用“五化”技术。制定《2019年兖州区水肥一体化技术提质增效转型升级实施方案》，开展宣传，落实责任，大力推广水肥一体化技术。制定《济宁市兖州区有机肥替代化肥技术方案》，促进农业转型升级和可持续发展。认真抓好草地贪夜蛾的监测防控工作，组织区、镇街专业技术人员对全区玉米田进行拉网式普查，确保监测全面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（七）强化</w:t>
      </w:r>
      <w:bookmarkStart w:id="0" w:name="_GoBack"/>
      <w:r>
        <w:rPr>
          <w:rStyle w:val="6"/>
          <w:rFonts w:hint="eastAsia" w:ascii="宋体" w:hAnsi="宋体" w:eastAsia="宋体" w:cs="宋体"/>
          <w:b/>
          <w:bCs/>
          <w:i w:val="0"/>
          <w:iCs w:val="0"/>
          <w:caps w:val="0"/>
          <w:color w:val="3D3D3D"/>
          <w:spacing w:val="0"/>
          <w:sz w:val="28"/>
          <w:szCs w:val="28"/>
          <w:shd w:val="clear" w:fill="FFFFFF"/>
        </w:rPr>
        <w:t>不忘初心</w:t>
      </w:r>
      <w:bookmarkEnd w:id="0"/>
      <w:r>
        <w:rPr>
          <w:rStyle w:val="6"/>
          <w:rFonts w:hint="eastAsia" w:ascii="宋体" w:hAnsi="宋体" w:eastAsia="宋体" w:cs="宋体"/>
          <w:b/>
          <w:bCs/>
          <w:i w:val="0"/>
          <w:iCs w:val="0"/>
          <w:caps w:val="0"/>
          <w:color w:val="3D3D3D"/>
          <w:spacing w:val="0"/>
          <w:sz w:val="28"/>
          <w:szCs w:val="28"/>
          <w:shd w:val="clear" w:fill="FFFFFF"/>
        </w:rPr>
        <w:t>、牢记使命主题教育，加强机关建设，为农业农村发展提供组织保障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抓好机关党建工作。严格执行“三会一课”制度，做好党费收缴、民主评议党员等日常党务工作。开展经常性纪律规矩教育，抓好廉洁教育讲堂，深入推进廉政文化建设。扎实开展不忘初心、牢记使命主题教育，成立了不忘初心、牢记使命主题教育工作领导小组，高标准、高质量抓好每个动作、抓实每项工作，确保主题教育不虚不空不偏、不走过场；坚持把学习教育贯穿始终。制作了学习计划，举办了读书班，开展了学习研讨，坚持集中学习与自学相结合，坚持学原文读原著悟原理，真正在学懂弄通做实上下功夫；深入开展调查研究。坚持问题导向，在充分学习的基础上，班子成员根据工作分工，立足岗位职责，坚持“一线工作法”，切实掌握第一手材料，制定了个人调研方案，撰写了调研报告；切实抓好整改落实。强化问题意识和整改意识，坚持把整改贯彻主题教育始终。针对学习教育、调查研究中发现的问题以及群众反映强烈的问题，列出清单，研究制定整改方案，开展专项整治，逐项整改。开展庆祝建党98周年系列活动，组织3人参评区优秀党员，3人参评区优秀党务工作者，2个党支部参评区优秀基层党组织。收缴党费近8万元。同时，加强学习强国、灯塔在线、灯塔大课堂等学习教育活动，提高全体工作人员尤其是党员干部的政治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扎实开展下派帮扶工作。根据区委安排，继续对四个帮扶村进行帮扶。包保人员认真执行各项帮扶政策，宣传党的大政方针及各项惠民政策，提高群众的知情权、参与权。按照精准扶贫的要求，有针对性地对特殊困难人员进行重点帮扶，坚持每月入户了解情况、帮助收拾卫生、重要节日慰问等，力所能及地帮助贫困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提升干部执行力。严格执行中央八项规定精神和省市区委有关要求，强化工作纪律，提高工作效能，引导干部职工以端正的工作态度、出色的工作能力、优良的工作作风履职尽责，结合不忘初心、牢记使命主题教育活动，打造勤政、务实、廉洁、高效的干部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Fonts w:hint="eastAsia" w:ascii="宋体" w:hAnsi="宋体" w:eastAsia="宋体" w:cs="宋体"/>
          <w:b/>
          <w:bCs/>
          <w:i w:val="0"/>
          <w:iCs w:val="0"/>
          <w:caps w:val="0"/>
          <w:color w:val="3D3D3D"/>
          <w:spacing w:val="0"/>
          <w:sz w:val="28"/>
          <w:szCs w:val="28"/>
          <w:shd w:val="clear" w:fill="FFFFFF"/>
        </w:rPr>
        <w:t>三、</w:t>
      </w:r>
      <w:r>
        <w:rPr>
          <w:rStyle w:val="6"/>
          <w:rFonts w:hint="eastAsia" w:ascii="宋体" w:hAnsi="宋体" w:eastAsia="宋体" w:cs="宋体"/>
          <w:b/>
          <w:bCs/>
          <w:i w:val="0"/>
          <w:iCs w:val="0"/>
          <w:caps w:val="0"/>
          <w:color w:val="3D3D3D"/>
          <w:spacing w:val="0"/>
          <w:sz w:val="28"/>
          <w:szCs w:val="28"/>
          <w:shd w:val="clear" w:fill="FFFFFF"/>
        </w:rPr>
        <w:t>存在问题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乡村振兴示范创建工作进展不平衡，产业发展还未真正破题。全区农产品结构仍以小麦、玉米为主，一镇一业、一村一品特色产业还没有形成，缺乏带动农户实现增收的农产品区域品牌、企业品牌，真正能带动农民增收致富的实用人才严重匮乏。少数村至今还没有明确的村级集体经济增收措施，甚至没有开展实质性工作，仍在畏难发愁、等待观望；我区渔业养殖面积主要集中在采煤塌陷区域，养殖水面多利用自然塌陷区域，造成养殖基础条件差、养殖管理难度大等不利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Fonts w:hint="eastAsia" w:ascii="宋体" w:hAnsi="宋体" w:eastAsia="宋体" w:cs="宋体"/>
          <w:b/>
          <w:bCs/>
          <w:i w:val="0"/>
          <w:iCs w:val="0"/>
          <w:caps w:val="0"/>
          <w:color w:val="3D3D3D"/>
          <w:spacing w:val="0"/>
          <w:sz w:val="28"/>
          <w:szCs w:val="28"/>
          <w:shd w:val="clear" w:fill="FFFFFF"/>
        </w:rPr>
        <w:t>四、</w:t>
      </w:r>
      <w:r>
        <w:rPr>
          <w:rStyle w:val="6"/>
          <w:rFonts w:hint="eastAsia" w:ascii="宋体" w:hAnsi="宋体" w:eastAsia="宋体" w:cs="宋体"/>
          <w:b/>
          <w:bCs/>
          <w:i w:val="0"/>
          <w:iCs w:val="0"/>
          <w:caps w:val="0"/>
          <w:color w:val="3D3D3D"/>
          <w:spacing w:val="0"/>
          <w:sz w:val="28"/>
          <w:szCs w:val="28"/>
          <w:shd w:val="clear" w:fill="FFFFFF"/>
        </w:rPr>
        <w:t>2020年工作计划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2020年是“十三五”规划的收官之年，区农业农村局将按照区委区政府的决策部署，围绕稳粮增收、提质增效、创新驱动，牢牢把握经济发展主线，突出抓好乡村振兴、农业生产能力建设、农业产业化经营和农产品质量安全，主动适应新常态，招引农业产业项目，加快打造齐鲁样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重点做好以下工作：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一）2020年是乡村振兴关键之年，计划启动投资1.2亿元的牛楼特色小镇项目，联动花海彩田、牛楼味道、花鸟虫市场等，打造集休闲娱乐、美食体验、特色民宿于一体的乡村旅游新高地。建成小孟、新驿和漕河西北平原带市级乡村振兴齐鲁样板区建设，启动新兖、大安和颜店3个县级示范区建设，提高村庄整体水平。全力抓好省级“十百千”和市级“2322”示范镇、示范村创建，总结提炼推广一批典型，年内辐射带动三分之一左右的村庄实现村集体增收达到10万元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Fonts w:hint="eastAsia" w:ascii="宋体" w:hAnsi="宋体" w:eastAsia="宋体" w:cs="宋体"/>
          <w:b/>
          <w:bCs/>
          <w:i w:val="0"/>
          <w:iCs w:val="0"/>
          <w:caps w:val="0"/>
          <w:color w:val="3D3D3D"/>
          <w:spacing w:val="0"/>
          <w:sz w:val="28"/>
          <w:szCs w:val="28"/>
          <w:shd w:val="clear" w:fill="FFFFFF"/>
        </w:rPr>
        <w:t>（二）</w:t>
      </w:r>
      <w:r>
        <w:rPr>
          <w:rStyle w:val="6"/>
          <w:rFonts w:hint="eastAsia" w:ascii="宋体" w:hAnsi="宋体" w:eastAsia="宋体" w:cs="宋体"/>
          <w:b/>
          <w:bCs/>
          <w:i w:val="0"/>
          <w:iCs w:val="0"/>
          <w:caps w:val="0"/>
          <w:color w:val="3D3D3D"/>
          <w:spacing w:val="0"/>
          <w:sz w:val="28"/>
          <w:szCs w:val="28"/>
          <w:shd w:val="clear" w:fill="FFFFFF"/>
        </w:rPr>
        <w:t>做好全区主要农作物生长关键时期的技术考察，及时制定技术意见，利用各种方式做好技术宣传、培训、指导工作。做好农作物病虫草害预测预报和综合防治工作，特别是草地贪夜蛾监测防控工作。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Fonts w:hint="eastAsia" w:ascii="宋体" w:hAnsi="宋体" w:eastAsia="宋体" w:cs="宋体"/>
          <w:b/>
          <w:bCs/>
          <w:i w:val="0"/>
          <w:iCs w:val="0"/>
          <w:caps w:val="0"/>
          <w:color w:val="3D3D3D"/>
          <w:spacing w:val="0"/>
          <w:sz w:val="28"/>
          <w:szCs w:val="28"/>
          <w:shd w:val="clear" w:fill="FFFFFF"/>
        </w:rPr>
        <w:t>（三）</w:t>
      </w:r>
      <w:r>
        <w:rPr>
          <w:rStyle w:val="6"/>
          <w:rFonts w:hint="eastAsia" w:ascii="宋体" w:hAnsi="宋体" w:eastAsia="宋体" w:cs="宋体"/>
          <w:b/>
          <w:bCs/>
          <w:i w:val="0"/>
          <w:iCs w:val="0"/>
          <w:caps w:val="0"/>
          <w:color w:val="3D3D3D"/>
          <w:spacing w:val="0"/>
          <w:sz w:val="28"/>
          <w:szCs w:val="28"/>
          <w:shd w:val="clear" w:fill="FFFFFF"/>
        </w:rPr>
        <w:t>高质量、高标准完成2019年中央预算内3万亩高标准农田建设任务。积极做好2020年中央预算内投资农业项目2万亩高标准农田建设项目的可研编制、项目实施等工作。积极对上争取项目和资金，力争再争取高标准农田建设项目2万亩。完成“十二五”以来高标准农田建设评估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Fonts w:hint="eastAsia" w:ascii="宋体" w:hAnsi="宋体" w:eastAsia="宋体" w:cs="宋体"/>
          <w:b/>
          <w:bCs/>
          <w:i w:val="0"/>
          <w:iCs w:val="0"/>
          <w:caps w:val="0"/>
          <w:color w:val="3D3D3D"/>
          <w:spacing w:val="0"/>
          <w:sz w:val="28"/>
          <w:szCs w:val="28"/>
          <w:shd w:val="clear" w:fill="FFFFFF"/>
        </w:rPr>
        <w:t>（四）</w:t>
      </w:r>
      <w:r>
        <w:rPr>
          <w:rStyle w:val="6"/>
          <w:rFonts w:hint="eastAsia" w:ascii="宋体" w:hAnsi="宋体" w:eastAsia="宋体" w:cs="宋体"/>
          <w:b/>
          <w:bCs/>
          <w:i w:val="0"/>
          <w:iCs w:val="0"/>
          <w:caps w:val="0"/>
          <w:color w:val="3D3D3D"/>
          <w:spacing w:val="0"/>
          <w:sz w:val="28"/>
          <w:szCs w:val="28"/>
          <w:shd w:val="clear" w:fill="FFFFFF"/>
        </w:rPr>
        <w:t>认真学习把握国家惠农政策，按照省、市文件要求，及早制定工作计划，规范操作，贯彻落实好耕地地力保护补贴，政策性小麦、玉米、大豆、温室大棚保险和特色种植业巨灾保险等惠农补贴政策。继续申请承担山东省耕地轮作休耕试点工作，积极争取扩大补贴试点面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Fonts w:hint="eastAsia" w:ascii="宋体" w:hAnsi="宋体" w:eastAsia="宋体" w:cs="宋体"/>
          <w:b/>
          <w:bCs/>
          <w:i w:val="0"/>
          <w:iCs w:val="0"/>
          <w:caps w:val="0"/>
          <w:color w:val="3D3D3D"/>
          <w:spacing w:val="0"/>
          <w:sz w:val="28"/>
          <w:szCs w:val="28"/>
          <w:shd w:val="clear" w:fill="FFFFFF"/>
        </w:rPr>
        <w:t>（五）</w:t>
      </w:r>
      <w:r>
        <w:rPr>
          <w:rStyle w:val="6"/>
          <w:rFonts w:hint="eastAsia" w:ascii="宋体" w:hAnsi="宋体" w:eastAsia="宋体" w:cs="宋体"/>
          <w:b/>
          <w:bCs/>
          <w:i w:val="0"/>
          <w:iCs w:val="0"/>
          <w:caps w:val="0"/>
          <w:color w:val="3D3D3D"/>
          <w:spacing w:val="0"/>
          <w:sz w:val="28"/>
          <w:szCs w:val="28"/>
          <w:shd w:val="clear" w:fill="FFFFFF"/>
        </w:rPr>
        <w:t>全面推进国家和省级农产品质量安全区创建。加强监管，严厉打击违法行为。严格标准，推进农业标准化生产。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Fonts w:hint="eastAsia" w:ascii="宋体" w:hAnsi="宋体" w:eastAsia="宋体" w:cs="宋体"/>
          <w:b/>
          <w:bCs/>
          <w:i w:val="0"/>
          <w:iCs w:val="0"/>
          <w:caps w:val="0"/>
          <w:color w:val="3D3D3D"/>
          <w:spacing w:val="0"/>
          <w:sz w:val="28"/>
          <w:szCs w:val="28"/>
          <w:shd w:val="clear" w:fill="FFFFFF"/>
        </w:rPr>
        <w:t>（六）</w:t>
      </w:r>
      <w:r>
        <w:rPr>
          <w:rStyle w:val="6"/>
          <w:rFonts w:hint="eastAsia" w:ascii="宋体" w:hAnsi="宋体" w:eastAsia="宋体" w:cs="宋体"/>
          <w:b/>
          <w:bCs/>
          <w:i w:val="0"/>
          <w:iCs w:val="0"/>
          <w:caps w:val="0"/>
          <w:color w:val="3D3D3D"/>
          <w:spacing w:val="0"/>
          <w:sz w:val="28"/>
          <w:szCs w:val="28"/>
          <w:shd w:val="clear" w:fill="FFFFFF"/>
        </w:rPr>
        <w:t>巩固提升村集体经济增收成果，盘活集体资产，加快土地流转力度，发展“有自持力、可复制、可推广”产业项目，力争2020年60%以上的村集体经济收入超过10万元。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D3D3D"/>
          <w:spacing w:val="0"/>
          <w:sz w:val="28"/>
          <w:szCs w:val="28"/>
        </w:rPr>
      </w:pPr>
      <w:r>
        <w:rPr>
          <w:rFonts w:hint="eastAsia" w:ascii="宋体" w:hAnsi="宋体" w:eastAsia="宋体" w:cs="宋体"/>
          <w:b/>
          <w:bCs/>
          <w:i w:val="0"/>
          <w:iCs w:val="0"/>
          <w:caps w:val="0"/>
          <w:color w:val="3D3D3D"/>
          <w:spacing w:val="0"/>
          <w:sz w:val="28"/>
          <w:szCs w:val="28"/>
          <w:shd w:val="clear" w:fill="FFFFFF"/>
        </w:rPr>
        <w:t>（七）</w:t>
      </w:r>
      <w:r>
        <w:rPr>
          <w:rStyle w:val="6"/>
          <w:rFonts w:hint="eastAsia" w:ascii="宋体" w:hAnsi="宋体" w:eastAsia="宋体" w:cs="宋体"/>
          <w:b/>
          <w:bCs/>
          <w:i w:val="0"/>
          <w:iCs w:val="0"/>
          <w:caps w:val="0"/>
          <w:color w:val="3D3D3D"/>
          <w:spacing w:val="0"/>
          <w:sz w:val="28"/>
          <w:szCs w:val="28"/>
          <w:shd w:val="clear" w:fill="FFFFFF"/>
        </w:rPr>
        <w:t>建设高标准小麦良种示范展示基地100亩，作为核心示范区辐射带动小麦新品种、优势品种，从而打造区域性繁育基地。在巩固现有小麦良种繁育基地的基础上，建设以大安镇、漕河镇、小孟镇、新驿镇、新兖镇等为核心区的小麦良种繁育区，到2020年，小麦良种繁育基地面积达到12万亩，年繁育、加工良种超6000万公斤。</w:t>
      </w:r>
    </w:p>
    <w:p>
      <w:pPr>
        <w:pStyle w:val="2"/>
        <w:keepNext w:val="0"/>
        <w:keepLines w:val="0"/>
        <w:widowControl/>
        <w:suppressLineNumbers w:val="0"/>
        <w:shd w:val="clear" w:fill="FFFFFF"/>
        <w:spacing w:before="120" w:beforeAutospacing="0" w:after="120" w:afterAutospacing="0" w:line="585" w:lineRule="atLeast"/>
        <w:ind w:left="0" w:right="0" w:firstLine="645"/>
        <w:jc w:val="left"/>
        <w:rPr>
          <w:rFonts w:hint="eastAsia" w:ascii="宋体" w:hAnsi="宋体" w:eastAsia="宋体" w:cs="宋体"/>
          <w:b/>
          <w:bCs/>
          <w:i w:val="0"/>
          <w:iCs w:val="0"/>
          <w:caps w:val="0"/>
          <w:color w:val="3D3D3D"/>
          <w:spacing w:val="0"/>
          <w:sz w:val="28"/>
          <w:szCs w:val="28"/>
        </w:rPr>
      </w:pPr>
      <w:r>
        <w:rPr>
          <w:rFonts w:hint="eastAsia" w:ascii="宋体" w:hAnsi="宋体" w:eastAsia="宋体" w:cs="宋体"/>
          <w:b/>
          <w:bCs/>
          <w:i w:val="0"/>
          <w:iCs w:val="0"/>
          <w:caps w:val="0"/>
          <w:color w:val="3D3D3D"/>
          <w:spacing w:val="0"/>
          <w:sz w:val="28"/>
          <w:szCs w:val="28"/>
          <w:shd w:val="clear" w:fill="FFFFFF"/>
        </w:rPr>
        <w:t>（八）</w:t>
      </w:r>
      <w:r>
        <w:rPr>
          <w:rStyle w:val="6"/>
          <w:rFonts w:hint="eastAsia" w:ascii="宋体" w:hAnsi="宋体" w:eastAsia="宋体" w:cs="宋体"/>
          <w:b/>
          <w:bCs/>
          <w:i w:val="0"/>
          <w:iCs w:val="0"/>
          <w:caps w:val="0"/>
          <w:color w:val="3D3D3D"/>
          <w:spacing w:val="0"/>
          <w:sz w:val="28"/>
          <w:szCs w:val="28"/>
          <w:shd w:val="clear" w:fill="FFFFFF"/>
        </w:rPr>
        <w:t>做好2019年度粮食安全责任、现代高效农业增加值、规模以上农产品加工业产值、粮食生产稳定度、美丽乡村评价指标和2020年度乡村产业振兴等各项考核工作。</w:t>
      </w:r>
    </w:p>
    <w:p>
      <w:pPr>
        <w:pStyle w:val="2"/>
        <w:keepNext w:val="0"/>
        <w:keepLines w:val="0"/>
        <w:widowControl/>
        <w:suppressLineNumbers w:val="0"/>
        <w:shd w:val="clear" w:fill="FFFFFF"/>
        <w:spacing w:before="120" w:beforeAutospacing="0" w:after="120" w:afterAutospacing="0" w:line="585" w:lineRule="atLeast"/>
        <w:ind w:left="0" w:right="0" w:firstLine="645"/>
        <w:jc w:val="left"/>
        <w:rPr>
          <w:rFonts w:hint="eastAsia" w:ascii="宋体" w:hAnsi="宋体" w:eastAsia="宋体" w:cs="宋体"/>
          <w:b/>
          <w:bCs/>
          <w:i w:val="0"/>
          <w:iCs w:val="0"/>
          <w:caps w:val="0"/>
          <w:color w:val="3D3D3D"/>
          <w:spacing w:val="0"/>
          <w:sz w:val="28"/>
          <w:szCs w:val="28"/>
        </w:rPr>
      </w:pPr>
      <w:r>
        <w:rPr>
          <w:rFonts w:hint="eastAsia" w:ascii="宋体" w:hAnsi="宋体" w:eastAsia="宋体" w:cs="宋体"/>
          <w:b/>
          <w:bCs/>
          <w:i w:val="0"/>
          <w:iCs w:val="0"/>
          <w:caps w:val="0"/>
          <w:color w:val="3D3D3D"/>
          <w:spacing w:val="0"/>
          <w:sz w:val="28"/>
          <w:szCs w:val="28"/>
          <w:shd w:val="clear" w:fill="FFFFFF"/>
        </w:rPr>
        <w:t>（九）</w:t>
      </w:r>
      <w:r>
        <w:rPr>
          <w:rStyle w:val="6"/>
          <w:rFonts w:hint="eastAsia" w:ascii="宋体" w:hAnsi="宋体" w:eastAsia="宋体" w:cs="宋体"/>
          <w:b/>
          <w:bCs/>
          <w:i w:val="0"/>
          <w:iCs w:val="0"/>
          <w:caps w:val="0"/>
          <w:color w:val="3D3D3D"/>
          <w:spacing w:val="0"/>
          <w:sz w:val="28"/>
          <w:szCs w:val="28"/>
          <w:shd w:val="clear" w:fill="FFFFFF"/>
        </w:rPr>
        <w:t>做好区委区政府交办的各项工作任务。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left"/>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 </w:t>
      </w:r>
    </w:p>
    <w:p>
      <w:pPr>
        <w:pStyle w:val="2"/>
        <w:keepNext w:val="0"/>
        <w:keepLines w:val="0"/>
        <w:widowControl/>
        <w:suppressLineNumbers w:val="0"/>
        <w:shd w:val="clear" w:fill="FFFFFF"/>
        <w:spacing w:before="0" w:beforeAutospacing="0" w:after="0" w:afterAutospacing="0" w:line="585" w:lineRule="atLeast"/>
        <w:ind w:left="0" w:right="0" w:firstLine="645"/>
        <w:jc w:val="right"/>
        <w:rPr>
          <w:rFonts w:hint="eastAsia" w:ascii="宋体" w:hAnsi="宋体" w:eastAsia="宋体" w:cs="宋体"/>
          <w:b/>
          <w:bCs/>
          <w:i w:val="0"/>
          <w:iCs w:val="0"/>
          <w:caps w:val="0"/>
          <w:color w:val="3D3D3D"/>
          <w:spacing w:val="0"/>
          <w:sz w:val="28"/>
          <w:szCs w:val="28"/>
        </w:rPr>
      </w:pPr>
      <w:r>
        <w:rPr>
          <w:rStyle w:val="6"/>
          <w:rFonts w:hint="eastAsia" w:ascii="宋体" w:hAnsi="宋体" w:eastAsia="宋体" w:cs="宋体"/>
          <w:b/>
          <w:bCs/>
          <w:i w:val="0"/>
          <w:iCs w:val="0"/>
          <w:caps w:val="0"/>
          <w:color w:val="3D3D3D"/>
          <w:spacing w:val="0"/>
          <w:sz w:val="28"/>
          <w:szCs w:val="28"/>
          <w:shd w:val="clear" w:fill="FFFFFF"/>
        </w:rPr>
        <w:t>济宁市兖州区农业农村局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right"/>
        <w:rPr>
          <w:rFonts w:hint="eastAsia" w:ascii="微软雅黑" w:hAnsi="微软雅黑" w:eastAsia="微软雅黑" w:cs="微软雅黑"/>
          <w:i w:val="0"/>
          <w:iCs w:val="0"/>
          <w:caps w:val="0"/>
          <w:color w:val="3D3D3D"/>
          <w:spacing w:val="0"/>
          <w:sz w:val="21"/>
          <w:szCs w:val="21"/>
        </w:rPr>
      </w:pPr>
      <w:r>
        <w:rPr>
          <w:rStyle w:val="6"/>
          <w:rFonts w:hint="eastAsia" w:ascii="宋体" w:hAnsi="宋体" w:eastAsia="宋体" w:cs="宋体"/>
          <w:b/>
          <w:bCs/>
          <w:i w:val="0"/>
          <w:iCs w:val="0"/>
          <w:caps w:val="0"/>
          <w:color w:val="3D3D3D"/>
          <w:spacing w:val="0"/>
          <w:sz w:val="28"/>
          <w:szCs w:val="28"/>
          <w:shd w:val="clear" w:fill="FFFFFF"/>
        </w:rPr>
        <w:t>2019年11月8日 </w:t>
      </w:r>
      <w:r>
        <w:rPr>
          <w:rStyle w:val="6"/>
          <w:rFonts w:hint="default" w:ascii="Times New Roman" w:hAnsi="Times New Roman" w:eastAsia="微软雅黑" w:cs="Times New Roman"/>
          <w:b/>
          <w:bCs/>
          <w:i w:val="0"/>
          <w:iCs w:val="0"/>
          <w:caps w:val="0"/>
          <w:color w:val="3D3D3D"/>
          <w:spacing w:val="0"/>
          <w:sz w:val="31"/>
          <w:szCs w:val="31"/>
          <w:shd w:val="clear" w:fill="FFFFFF"/>
        </w:rPr>
        <w:t>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YWFiNzY1OGJmMTQxNGFkMjA5MWEzMGRhNmVkZTMifQ=="/>
  </w:docVars>
  <w:rsids>
    <w:rsidRoot w:val="117B3258"/>
    <w:rsid w:val="117B3258"/>
    <w:rsid w:val="6E542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8870</Words>
  <Characters>9306</Characters>
  <Lines>0</Lines>
  <Paragraphs>0</Paragraphs>
  <TotalTime>21</TotalTime>
  <ScaleCrop>false</ScaleCrop>
  <LinksUpToDate>false</LinksUpToDate>
  <CharactersWithSpaces>9311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2022-11-15T02:23:00Z</dcterms:created>
  <dc:creator>Administrator</dc:creator>
  <cp:lastModifiedBy>天天鳄鱼王</cp:lastModifiedBy>
  <dcterms:modified xsi:type="dcterms:W3CDTF">2023-05-26T09:46:55Z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930A2E3E0E8C462C955301B3FB9611C0</vt:lpwstr>
  </property>
</Properties>
</file>