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400" w:lineRule="exact"/>
        <w:rPr>
          <w:rFonts w:hint="default" w:ascii="Times New Roman" w:hAnsi="Times New Roman" w:eastAsia="方正小标宋_GBK" w:cs="Times New Roman"/>
          <w:color w:val="FF3300"/>
          <w:spacing w:val="20"/>
          <w:w w:val="70"/>
          <w:sz w:val="120"/>
          <w:szCs w:val="120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pacing w:val="20"/>
          <w:w w:val="70"/>
          <w:sz w:val="120"/>
          <w:szCs w:val="120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兖教体发〔202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关于做好2022年秋季开学学校安全工作的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通  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各镇（街）教委，各区直（民办）学校幼儿园：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2022年秋季开学在即，为贯彻落实省、市一系列有关做好学校安全稳定工作的安排部署，确保我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sz w:val="32"/>
          <w:szCs w:val="32"/>
        </w:rPr>
        <w:t>中小学、幼儿园（以下统称学校）秋季开学师生平安返校，营造安全和谐的校园环境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一、切实重视开学前后学校安全防范工作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开学前后学校安全管理工作头绪多、任务重，是各类校园安全事故易发高发期。各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" w:cs="Times New Roman"/>
          <w:sz w:val="32"/>
          <w:szCs w:val="32"/>
        </w:rPr>
        <w:t>要充分认清当前面临严峻形势，时刻保持高度警觉，切实增强开学安全工作的政治责任感和紧迫感，要按照“属地管理、分级负责”“谁主管、谁负责”和“一岗双责”的要求，加强校园不稳定因素摸排和矛盾纠纷化解。严格落实学校人员密集场所安全防范措施，严密组织，精心安排，狠抓落实，进一步明确职责分工，工作关口再向前移，做到早准备、早安排、早预防，坚决防范和遏制学校安全事故发生，确保开学后学校各项工作安全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二、落实工作重点，保障师生平安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1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" w:cs="Times New Roman"/>
          <w:sz w:val="32"/>
          <w:szCs w:val="32"/>
        </w:rPr>
        <w:t>强化安全教育。</w:t>
      </w:r>
      <w:r>
        <w:rPr>
          <w:rFonts w:hint="default" w:ascii="Times New Roman" w:hAnsi="Times New Roman" w:eastAsia="仿宋" w:cs="Times New Roman"/>
          <w:sz w:val="32"/>
          <w:szCs w:val="32"/>
        </w:rPr>
        <w:t>自今年开始将每年9月份定为全市“学校安全教育月”。各学校要针对学生年龄及成长规律，制订切实可行的年度安全教育计划，在“学校安全教育月”里要开展主题鲜明、内容丰富、师生参与、社会关注的校园安全宣传活动，尤其是针对新生入校，要将学校日常管理规范（校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校纪</w:t>
      </w:r>
      <w:r>
        <w:rPr>
          <w:rFonts w:hint="default" w:ascii="Times New Roman" w:hAnsi="Times New Roman" w:eastAsia="仿宋" w:cs="Times New Roman"/>
          <w:sz w:val="32"/>
          <w:szCs w:val="32"/>
        </w:rPr>
        <w:t>）、中小学生日常行为规范（中小学生守则），融入学科教育，并利用主题班会、家长会、国旗下讲话、军训等各种形式推进学生安全习惯、安全行为的日常养成，普及安全知识，弘扬安全文化。组织上好“开学第一课”，对全体学生进行一次安全教育活动。同时，利用横幅、黑板报、宣传橱窗、校园广播、校园网等宣传阵地加强学生防溺水、防交通事故、防火、防雷电、防食物中毒等方面的安全知识教育。各学校要调查摸底掌握每一个学生的上下学交通方式，做好相关家长、学生的教育提醒和监管管理工作。组织大型集体活动要落实好方案评估、安全教育、应急演练及备案等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" w:cs="Times New Roman"/>
          <w:sz w:val="32"/>
          <w:szCs w:val="32"/>
        </w:rPr>
        <w:t>开展校园安全隐患排查。</w:t>
      </w:r>
      <w:r>
        <w:rPr>
          <w:rFonts w:hint="default" w:ascii="Times New Roman" w:hAnsi="Times New Roman" w:eastAsia="仿宋" w:cs="Times New Roman"/>
          <w:sz w:val="32"/>
          <w:szCs w:val="32"/>
        </w:rPr>
        <w:t>各学校要认真落实《教育部办公厅关于开展全国教育系统安全检查工作的通知》要求，持续推进校园安全隐患大排查整治行动，组织专门力量围绕“消防、校园及周边、防溺水、防欺凌、防性侵、防暴恐、校舍及附属设施、燃气安全、交通及校车、食堂安全及水电气、实验室、网络舆情、集体活动、在建工程”等方面深入开展安全隐患排查，对入校新生开展特异体质摸排，建立好特异体质学生个人档案；全面摸排影响教育安全稳定因素，对排查的各类安全隐患要落实整改责任人、整改措施，限期整改到位，建立排查整改台账，落实“三张清单”，跟踪督促整改落实到位，确保在开学前全面消除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3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" w:cs="Times New Roman"/>
          <w:sz w:val="32"/>
          <w:szCs w:val="32"/>
        </w:rPr>
        <w:t>加强校园及周边安全防范。</w:t>
      </w:r>
      <w:r>
        <w:rPr>
          <w:rFonts w:hint="default" w:ascii="Times New Roman" w:hAnsi="Times New Roman" w:eastAsia="仿宋" w:cs="Times New Roman"/>
          <w:sz w:val="32"/>
          <w:szCs w:val="32"/>
        </w:rPr>
        <w:t>各学校要健全完善校园安全管理制度，对照《中小学校岗位安全工作指南》，细化全体教职员工安全工作职责，层层签订安全责任书，组织开展教职员工安全专题培训。严格执行《中小学、幼儿园安全防范要求》(GB/T29315-2022)、《学校治安反恐防范要求》(DB43/T2181-2021)，确保护学岗“开学即上岗”，落实校园封闭式管理、门卫值守、内部巡查等制度，严防无关人员和管制刀具等危险物品进入校园；确保一键式紧急报警和视频监控与属地公安机关实现联网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区教体局将</w:t>
      </w:r>
      <w:r>
        <w:rPr>
          <w:rFonts w:hint="default" w:ascii="Times New Roman" w:hAnsi="Times New Roman" w:eastAsia="仿宋" w:cs="Times New Roman"/>
          <w:sz w:val="32"/>
          <w:szCs w:val="32"/>
        </w:rPr>
        <w:t>协调市场监管、公安、卫健、综合执法等部门开展校园及周边食品、交通、治安等专项整治，特别加强对校车及接送学生车辆的监管，切实做好校车维护保养及从业人员培训，依法查处无牌无证车辆接送学生等违规行为，确保学生上放学交通安全；各学校要进一步加强门卫管理和登记制度，严格落实疫情防控相关要求。特别是在学生上下学集中出入校门时段，要落实校领导带班、老师值班和安保人员持械值守等要求，充分发挥校园周边警务室、治安岗亭作用，加强“护学岗”建设和校园周边巡逻守护；要认真落实校园周边环境综合治理部门职责公示牌制度，加强校园内部和周边各类重点人员的滚动摸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4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" w:cs="Times New Roman"/>
          <w:sz w:val="32"/>
          <w:szCs w:val="32"/>
        </w:rPr>
        <w:t>切实加强校园欺凌防治工作。</w:t>
      </w:r>
      <w:r>
        <w:rPr>
          <w:rFonts w:hint="default" w:ascii="Times New Roman" w:hAnsi="Times New Roman" w:eastAsia="仿宋" w:cs="Times New Roman"/>
          <w:sz w:val="32"/>
          <w:szCs w:val="32"/>
        </w:rPr>
        <w:t>各学校要认真落实《防范中小学生欺凌专项治理行动工作方案》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（兖教体发[2021]12号）</w:t>
      </w:r>
      <w:r>
        <w:rPr>
          <w:rFonts w:hint="default" w:ascii="Times New Roman" w:hAnsi="Times New Roman" w:eastAsia="仿宋" w:cs="Times New Roman"/>
          <w:sz w:val="32"/>
          <w:szCs w:val="32"/>
        </w:rPr>
        <w:t>，开学前后对学生开展全面梳理排查，并通过家访、家校微信群与家长保持密切沟通联系，了解掌握学生家庭教育状况、心理状况、思想情绪和同学关系状况，及时掌握涉校涉生矛盾纠纷，及时化解到位，营造安全的开学氛围。加强对校内行为异常、特异体质、家庭困难、单亲、离异家庭、家中发生变故或矛盾纠纷、学习成绩大幅度波动等特殊人员、群体登记造册，建立重点人员台账，通过生活上关心、学习上照顾、心理疏导干预等方式，做好耐心细致的疏导和思想工作，暂时解决不了的，要及时落实防范措施，并报有关部门研究解决。各学校要深入推进校园欺凌防治进校园活动，把防治校园欺凌融入到教育教学各个环节，要推进“法治进校园”，中小学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要积极</w:t>
      </w:r>
      <w:r>
        <w:rPr>
          <w:rFonts w:hint="default" w:ascii="Times New Roman" w:hAnsi="Times New Roman" w:eastAsia="仿宋" w:cs="Times New Roman"/>
          <w:sz w:val="32"/>
          <w:szCs w:val="32"/>
        </w:rPr>
        <w:t>联系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公检法司专业执法人员</w:t>
      </w:r>
      <w:r>
        <w:rPr>
          <w:rFonts w:hint="default" w:ascii="Times New Roman" w:hAnsi="Times New Roman" w:eastAsia="仿宋" w:cs="Times New Roman"/>
          <w:sz w:val="32"/>
          <w:szCs w:val="32"/>
        </w:rPr>
        <w:t>对校园欺凌进行案例解读，进行警示教育，讲清实施欺凌者要受到法律的惩处。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9月3日前开展“法治进校园”活动的，要将图片（jpeg，2M以上）、视频（须横版，高清，格式不限，时长30秒以上）及时报区教体局安监科。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5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" w:cs="Times New Roman"/>
          <w:sz w:val="32"/>
          <w:szCs w:val="32"/>
        </w:rPr>
        <w:t>加强应急演练。</w:t>
      </w:r>
      <w:r>
        <w:rPr>
          <w:rFonts w:hint="default" w:ascii="Times New Roman" w:hAnsi="Times New Roman" w:eastAsia="仿宋" w:cs="Times New Roman"/>
          <w:sz w:val="32"/>
          <w:szCs w:val="32"/>
        </w:rPr>
        <w:t>新学年，各学校要坚持问题导向、目标导向，进一步完善和落实突发事件应急预案，配齐应急救援工作队伍，结合学校各自的风险特点构建演练情景，针对薄弱环节设计演练内容（演练内容主要包括疫情防控、反恐防暴、消防演习、防震减灾、夜间逃生演练等），按照中小学每月开展一次应急疏散演练、幼儿园每季度开展一次应急避险疏散演练，全年师生参与演练率达到100%的要求开展演练。通过应急演练，不断增强学生安全意识，提高学生紧急情况应急避险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6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" w:cs="Times New Roman"/>
          <w:sz w:val="32"/>
          <w:szCs w:val="32"/>
        </w:rPr>
        <w:t>严格安保人员履职到位。</w:t>
      </w:r>
      <w:r>
        <w:rPr>
          <w:rFonts w:hint="default" w:ascii="Times New Roman" w:hAnsi="Times New Roman" w:eastAsia="仿宋" w:cs="Times New Roman"/>
          <w:sz w:val="32"/>
          <w:szCs w:val="32"/>
        </w:rPr>
        <w:t>各学校要配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齐保安、配</w:t>
      </w:r>
      <w:r>
        <w:rPr>
          <w:rFonts w:hint="default" w:ascii="Times New Roman" w:hAnsi="Times New Roman" w:eastAsia="仿宋" w:cs="Times New Roman"/>
          <w:sz w:val="32"/>
          <w:szCs w:val="32"/>
        </w:rPr>
        <w:t>足安保器械设备，落实各项校园安保制度，对超龄、身体不适宜干校园保安员，要立即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联系保安公司</w:t>
      </w:r>
      <w:r>
        <w:rPr>
          <w:rFonts w:hint="default" w:ascii="Times New Roman" w:hAnsi="Times New Roman" w:eastAsia="仿宋" w:cs="Times New Roman"/>
          <w:sz w:val="32"/>
          <w:szCs w:val="32"/>
        </w:rPr>
        <w:t>进行更换；适时对保安员开展训练，确保能正确履职。把好校门入口关，严格落实值班、巡查制度，车辆登记制度和内部人员、车辆出入证制度，严防管制刀具等违禁物品进入校园。学校要实行相对封闭式管理，原则上不允许陌生人员入校，确需入校的来访人员需配合门卫严格执行查验审核及登记制度。建立学生离校请假制度，不得将学生交于无关人员，不得私自放行学生，确需出校的，必须持有班主任老师签字同意的请假条，学校门卫人员查验后方可放行并将请假条存档备查。上放学期间，学校保安员要严格执行持器械、着防护服值勤警戒，不得做与此无关的事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7、做好校园消防达标创建自查与迎查。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今年以来，我区各学校幼儿园开展了消防安全标准化管理达标创建活动，根据时间节点，下一步区教体与区消防大队将对有关单位进行抽查验收。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三、做好安全事件舆情监测和信息报送工作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今年要召开党的二十大，各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" w:cs="Times New Roman"/>
          <w:sz w:val="32"/>
          <w:szCs w:val="32"/>
        </w:rPr>
        <w:t>一定要高度重视开学期间重点时段的安保工作，及时掌握师生思想动态，密切关注行为举止异常人员的思想、行动情况，及时了解各类学生组织、社团动向，做好思想引导工作。各学校要把安全信息报送工作作为政治任务抓实抓牢抓细，加强学校安全事件舆情监测，建立健全安全事件舆情报告、舆情研判、舆情应对工作机制和应急预案，有效应对安全事件舆情。要着力强化“随时在直播状态下”的互联网意识、“随时可能上热搜”的舆情意识、“随时都有可能炒到自己”的风险意识、“随时都要稳字当头”的工作意识。积极开展舆情会商，定期梳理排查热点敏感舆情信息，做到“早发现、早上报、早统筹、早研判、早发声”，安全事件舆情处置后，要密切关注事件进展情况，防范负面舆情出现反复。重大活动安保维稳期间，要严格执行领导干部到岗带班、24小时值班和信息报告制度，重要情况第一时间上报，不得瞒报、迟报或者漏报，把握正确舆论导向，加强教育舆情监测，确保学校安全稳定。</w:t>
      </w: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二〇二二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年八月二十五日</w:t>
      </w:r>
    </w:p>
    <w:sectPr>
      <w:footerReference r:id="rId3" w:type="default"/>
      <w:footerReference r:id="rId4" w:type="even"/>
      <w:pgSz w:w="11906" w:h="16838"/>
      <w:pgMar w:top="2154" w:right="1587" w:bottom="1304" w:left="1587" w:header="136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4FA7D0-3E92-4CEE-8EF2-A35FFB29F1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72602E66-6678-4399-AE30-8BC9809857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ACEA6A-354F-4594-8FB3-D523814702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52C5B9-EEFB-4B7B-B580-D90321E973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1F5D01C-F7C4-4EAA-BEEE-66D048D587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TICy8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WU5M2ViNjhiNzNjNzQxMTllODYwYWJjOTFmOWQifQ=="/>
  </w:docVars>
  <w:rsids>
    <w:rsidRoot w:val="00A95B6B"/>
    <w:rsid w:val="000159C0"/>
    <w:rsid w:val="00031DD9"/>
    <w:rsid w:val="000C0145"/>
    <w:rsid w:val="000D723D"/>
    <w:rsid w:val="001F18B4"/>
    <w:rsid w:val="0029615D"/>
    <w:rsid w:val="00362370"/>
    <w:rsid w:val="004A6D03"/>
    <w:rsid w:val="004B2797"/>
    <w:rsid w:val="00555E4D"/>
    <w:rsid w:val="0064538A"/>
    <w:rsid w:val="007F3DAA"/>
    <w:rsid w:val="00A1318F"/>
    <w:rsid w:val="00A2117E"/>
    <w:rsid w:val="00A77DDF"/>
    <w:rsid w:val="00A95B6B"/>
    <w:rsid w:val="00B3028C"/>
    <w:rsid w:val="00B56650"/>
    <w:rsid w:val="00D32614"/>
    <w:rsid w:val="00F51F6F"/>
    <w:rsid w:val="0108126D"/>
    <w:rsid w:val="026E4B27"/>
    <w:rsid w:val="02DF7BED"/>
    <w:rsid w:val="02FB2420"/>
    <w:rsid w:val="047D739A"/>
    <w:rsid w:val="067D6DB5"/>
    <w:rsid w:val="06A44F76"/>
    <w:rsid w:val="09922FD3"/>
    <w:rsid w:val="0BDA5744"/>
    <w:rsid w:val="11AB5AAC"/>
    <w:rsid w:val="11AE4CBE"/>
    <w:rsid w:val="16222795"/>
    <w:rsid w:val="163C0AC6"/>
    <w:rsid w:val="17E408C4"/>
    <w:rsid w:val="18441ED8"/>
    <w:rsid w:val="187F0266"/>
    <w:rsid w:val="18E03D8D"/>
    <w:rsid w:val="1B1115F9"/>
    <w:rsid w:val="1C7573D1"/>
    <w:rsid w:val="1D4D5CD3"/>
    <w:rsid w:val="1F177801"/>
    <w:rsid w:val="21B266E8"/>
    <w:rsid w:val="245E2574"/>
    <w:rsid w:val="252358A8"/>
    <w:rsid w:val="26995044"/>
    <w:rsid w:val="28620159"/>
    <w:rsid w:val="2B1B7949"/>
    <w:rsid w:val="2B5A061F"/>
    <w:rsid w:val="2E647C79"/>
    <w:rsid w:val="2EF44711"/>
    <w:rsid w:val="2FEE6EA1"/>
    <w:rsid w:val="32613717"/>
    <w:rsid w:val="326924A3"/>
    <w:rsid w:val="327B2543"/>
    <w:rsid w:val="337F3EC8"/>
    <w:rsid w:val="34B57032"/>
    <w:rsid w:val="364C2533"/>
    <w:rsid w:val="370C4C14"/>
    <w:rsid w:val="387168C2"/>
    <w:rsid w:val="3944373D"/>
    <w:rsid w:val="39D04A87"/>
    <w:rsid w:val="3D5D56FD"/>
    <w:rsid w:val="3DFE590A"/>
    <w:rsid w:val="406D51B6"/>
    <w:rsid w:val="409E2ADB"/>
    <w:rsid w:val="41C33D3D"/>
    <w:rsid w:val="41FC6EC4"/>
    <w:rsid w:val="422E7245"/>
    <w:rsid w:val="43AC6493"/>
    <w:rsid w:val="44BA7652"/>
    <w:rsid w:val="468B2A35"/>
    <w:rsid w:val="46D33D63"/>
    <w:rsid w:val="477540F1"/>
    <w:rsid w:val="48E53BBB"/>
    <w:rsid w:val="4E0D56FA"/>
    <w:rsid w:val="4F0612C4"/>
    <w:rsid w:val="51D420E2"/>
    <w:rsid w:val="523D4B1C"/>
    <w:rsid w:val="55ED6E67"/>
    <w:rsid w:val="57A144FB"/>
    <w:rsid w:val="58C617A8"/>
    <w:rsid w:val="5AEA7618"/>
    <w:rsid w:val="61511E0B"/>
    <w:rsid w:val="61C05F47"/>
    <w:rsid w:val="63E174D0"/>
    <w:rsid w:val="65656D40"/>
    <w:rsid w:val="665176D7"/>
    <w:rsid w:val="678F0101"/>
    <w:rsid w:val="69596816"/>
    <w:rsid w:val="7287300F"/>
    <w:rsid w:val="73C16F65"/>
    <w:rsid w:val="75895B26"/>
    <w:rsid w:val="77D75DE9"/>
    <w:rsid w:val="7BD301C6"/>
    <w:rsid w:val="7C057DE1"/>
    <w:rsid w:val="7C2C1A65"/>
    <w:rsid w:val="7EA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3098</Words>
  <Characters>3156</Characters>
  <Lines>10</Lines>
  <Paragraphs>3</Paragraphs>
  <TotalTime>2</TotalTime>
  <ScaleCrop>false</ScaleCrop>
  <LinksUpToDate>false</LinksUpToDate>
  <CharactersWithSpaces>3177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2022-08-01T00:38:00Z</dcterms:created>
  <dc:creator>ggjg</dc:creator>
  <cp:lastModifiedBy>樊孝华</cp:lastModifiedBy>
  <cp:lastPrinted>2022-08-25T00:56:00Z</cp:lastPrinted>
  <dcterms:modified xsi:type="dcterms:W3CDTF">2023-04-21T07:58:09Z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F7F5B9723F5D4EA78F698DBFC85C0FC5</vt:lpwstr>
  </property>
</Properties>
</file>